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D0E9C" w14:textId="77777777" w:rsidR="0073671D" w:rsidRDefault="0073671D" w:rsidP="005616A6">
      <w:pPr>
        <w:pStyle w:val="Heading1"/>
        <w:rPr>
          <w:sz w:val="20"/>
          <w:szCs w:val="20"/>
        </w:rPr>
      </w:pPr>
    </w:p>
    <w:p w14:paraId="2376353D" w14:textId="141B744A" w:rsidR="0070399B" w:rsidRPr="00926895" w:rsidRDefault="00712C54" w:rsidP="005616A6">
      <w:pPr>
        <w:pStyle w:val="Heading1"/>
        <w:rPr>
          <w:color w:val="2E74B5" w:themeColor="accent5" w:themeShade="BF"/>
          <w:szCs w:val="24"/>
        </w:rPr>
      </w:pPr>
      <w:bookmarkStart w:id="0" w:name="_Hlk34901178"/>
      <w:r>
        <w:rPr>
          <w:color w:val="2E74B5" w:themeColor="accent5" w:themeShade="BF"/>
          <w:szCs w:val="24"/>
        </w:rPr>
        <w:t xml:space="preserve">Producción de carne a nivel mundial </w:t>
      </w:r>
    </w:p>
    <w:bookmarkEnd w:id="0"/>
    <w:p w14:paraId="16FFCF45" w14:textId="6E839386" w:rsidR="00712C54" w:rsidRDefault="00712C54" w:rsidP="00712C54">
      <w:pPr>
        <w:rPr>
          <w:sz w:val="24"/>
          <w:szCs w:val="24"/>
        </w:rPr>
      </w:pPr>
      <w:r>
        <w:rPr>
          <w:sz w:val="24"/>
          <w:szCs w:val="24"/>
        </w:rPr>
        <w:t xml:space="preserve">De acuerdo a los análisis y </w:t>
      </w:r>
      <w:r>
        <w:rPr>
          <w:sz w:val="24"/>
          <w:szCs w:val="24"/>
        </w:rPr>
        <w:t>cómo</w:t>
      </w:r>
      <w:r>
        <w:rPr>
          <w:sz w:val="24"/>
          <w:szCs w:val="24"/>
        </w:rPr>
        <w:t xml:space="preserve"> se comporta el consumo de carne hay una </w:t>
      </w:r>
      <w:r>
        <w:rPr>
          <w:sz w:val="24"/>
          <w:szCs w:val="24"/>
        </w:rPr>
        <w:t>proyección</w:t>
      </w:r>
      <w:r>
        <w:rPr>
          <w:sz w:val="24"/>
          <w:szCs w:val="24"/>
        </w:rPr>
        <w:t xml:space="preserve"> a que la producción mundial de carne crecerá 1 % en el 20202 esto es 61,9 millones de toneladas. Cabe destacar que quienes llevan un crecimiento sostenido en la producción de carne son Brasil, Estados Unidos y Argentina.  La creciente subida de producción de Brasil tanto en stock ganadero y en Kg de carne se ve influenciada en buena medida por el fuerte reputen de sus exportaciones a China, </w:t>
      </w:r>
      <w:r>
        <w:rPr>
          <w:sz w:val="24"/>
          <w:szCs w:val="24"/>
        </w:rPr>
        <w:t>así</w:t>
      </w:r>
      <w:r>
        <w:rPr>
          <w:sz w:val="24"/>
          <w:szCs w:val="24"/>
        </w:rPr>
        <w:t xml:space="preserve"> como una mejora en la creciente demanda interna del propio Brasil. De igual forma el rebaño de Argentina viene presentando un crecimiento que permite soportar el proceso de exportación que viene llevando a cabo.  </w:t>
      </w:r>
    </w:p>
    <w:p w14:paraId="6EBF4C60" w14:textId="65C1F5A8" w:rsidR="00712C54" w:rsidRDefault="00712C54" w:rsidP="00712C54">
      <w:pPr>
        <w:rPr>
          <w:sz w:val="24"/>
          <w:szCs w:val="24"/>
        </w:rPr>
      </w:pPr>
      <w:r>
        <w:rPr>
          <w:sz w:val="24"/>
          <w:szCs w:val="24"/>
        </w:rPr>
        <w:t xml:space="preserve">Por otro </w:t>
      </w:r>
      <w:r>
        <w:rPr>
          <w:sz w:val="24"/>
          <w:szCs w:val="24"/>
        </w:rPr>
        <w:t>lado,</w:t>
      </w:r>
      <w:r>
        <w:rPr>
          <w:sz w:val="24"/>
          <w:szCs w:val="24"/>
        </w:rPr>
        <w:t xml:space="preserve"> tanto en Australia como en la </w:t>
      </w:r>
      <w:r>
        <w:rPr>
          <w:sz w:val="24"/>
          <w:szCs w:val="24"/>
        </w:rPr>
        <w:t>Unión</w:t>
      </w:r>
      <w:r>
        <w:rPr>
          <w:sz w:val="24"/>
          <w:szCs w:val="24"/>
        </w:rPr>
        <w:t xml:space="preserve"> Europea se han visto afectados por los </w:t>
      </w:r>
      <w:r>
        <w:rPr>
          <w:sz w:val="24"/>
          <w:szCs w:val="24"/>
        </w:rPr>
        <w:t>problemas climáticos</w:t>
      </w:r>
      <w:r>
        <w:rPr>
          <w:sz w:val="24"/>
          <w:szCs w:val="24"/>
        </w:rPr>
        <w:t xml:space="preserve">, fuertes sequias en Australia que han afectado en un 10% la producción de carne y el clima seco en </w:t>
      </w:r>
      <w:bookmarkStart w:id="1" w:name="_GoBack"/>
      <w:bookmarkEnd w:id="1"/>
      <w:r>
        <w:rPr>
          <w:sz w:val="24"/>
          <w:szCs w:val="24"/>
        </w:rPr>
        <w:t xml:space="preserve">la UE han impactado en el suministro de </w:t>
      </w:r>
      <w:r>
        <w:rPr>
          <w:sz w:val="24"/>
          <w:szCs w:val="24"/>
        </w:rPr>
        <w:t>forraje</w:t>
      </w:r>
      <w:r>
        <w:rPr>
          <w:sz w:val="24"/>
          <w:szCs w:val="24"/>
        </w:rPr>
        <w:t xml:space="preserve">, conduciendo a una disminución del rebaño. </w:t>
      </w:r>
    </w:p>
    <w:p w14:paraId="0600E82B" w14:textId="77777777" w:rsidR="00712C54" w:rsidRDefault="00712C54" w:rsidP="00712C54">
      <w:pPr>
        <w:pStyle w:val="Heading1"/>
        <w:rPr>
          <w:color w:val="2E74B5" w:themeColor="accent5" w:themeShade="BF"/>
          <w:szCs w:val="24"/>
          <w:lang w:val="es-ES"/>
        </w:rPr>
      </w:pPr>
    </w:p>
    <w:p w14:paraId="7E6921DF" w14:textId="2646D25C" w:rsidR="00712C54" w:rsidRPr="00926895" w:rsidRDefault="00712C54" w:rsidP="00712C54">
      <w:pPr>
        <w:pStyle w:val="Heading1"/>
        <w:rPr>
          <w:color w:val="2E74B5" w:themeColor="accent5" w:themeShade="BF"/>
          <w:szCs w:val="24"/>
        </w:rPr>
      </w:pPr>
      <w:r>
        <w:rPr>
          <w:color w:val="2E74B5" w:themeColor="accent5" w:themeShade="BF"/>
          <w:szCs w:val="24"/>
        </w:rPr>
        <w:t>Exportaciones mundiales</w:t>
      </w:r>
      <w:r>
        <w:rPr>
          <w:color w:val="2E74B5" w:themeColor="accent5" w:themeShade="BF"/>
          <w:szCs w:val="24"/>
        </w:rPr>
        <w:t xml:space="preserve"> </w:t>
      </w:r>
    </w:p>
    <w:p w14:paraId="68A86C3F" w14:textId="0BD848D3" w:rsidR="00712C54" w:rsidRDefault="00712C54" w:rsidP="00712C54">
      <w:pPr>
        <w:rPr>
          <w:sz w:val="24"/>
          <w:szCs w:val="24"/>
        </w:rPr>
      </w:pPr>
      <w:r w:rsidRPr="0087064F">
        <w:rPr>
          <w:sz w:val="24"/>
          <w:szCs w:val="24"/>
        </w:rPr>
        <w:t xml:space="preserve">Las exportaciones mundiales </w:t>
      </w:r>
      <w:r>
        <w:rPr>
          <w:sz w:val="24"/>
          <w:szCs w:val="24"/>
        </w:rPr>
        <w:t xml:space="preserve">para el </w:t>
      </w:r>
      <w:r w:rsidRPr="0087064F">
        <w:rPr>
          <w:sz w:val="24"/>
          <w:szCs w:val="24"/>
        </w:rPr>
        <w:t xml:space="preserve">2020 </w:t>
      </w:r>
      <w:r>
        <w:rPr>
          <w:sz w:val="24"/>
          <w:szCs w:val="24"/>
        </w:rPr>
        <w:t xml:space="preserve">de acuerdo a estimaciones de la USDA (Departamento de Agricultura de Estados Unidos) </w:t>
      </w:r>
      <w:r w:rsidRPr="0087064F">
        <w:rPr>
          <w:sz w:val="24"/>
          <w:szCs w:val="24"/>
        </w:rPr>
        <w:t xml:space="preserve">se pronostican </w:t>
      </w:r>
      <w:r>
        <w:rPr>
          <w:sz w:val="24"/>
          <w:szCs w:val="24"/>
        </w:rPr>
        <w:t xml:space="preserve">que aumentaran en un 4%, esto se traduce en 11,5 millones mas de toneladas de carne, estos envíos fundamentalmente surgen de Brasil, India, Estados Unidos y Argentina, esto a pesar de las disminuciones de Australia y la UE.  </w:t>
      </w:r>
    </w:p>
    <w:p w14:paraId="30565BD7" w14:textId="27C8BA44" w:rsidR="00712C54" w:rsidRDefault="00712C54" w:rsidP="00712C54">
      <w:pPr>
        <w:rPr>
          <w:sz w:val="24"/>
          <w:szCs w:val="24"/>
        </w:rPr>
      </w:pPr>
      <w:r>
        <w:rPr>
          <w:sz w:val="24"/>
          <w:szCs w:val="24"/>
        </w:rPr>
        <w:t xml:space="preserve">Este aumento de las exportaciones viene impulsado por una fuerte demanda de parte de China, siendo Brasil quien capta esta expansión del comercio de carne con exportaciones niveles de 2,6 millones de toneladas. Cabe destacar que en la región tanto Argentina como Paraguay están aprovechando estas importaciones récord por parte de China.  </w:t>
      </w:r>
    </w:p>
    <w:p w14:paraId="0E0CD85B" w14:textId="3A191922" w:rsidR="00712C54" w:rsidRPr="00712C54" w:rsidRDefault="00712C54" w:rsidP="00712C54">
      <w:pPr>
        <w:rPr>
          <w:b/>
          <w:sz w:val="24"/>
          <w:szCs w:val="24"/>
        </w:rPr>
      </w:pPr>
      <w:r w:rsidRPr="00712C54">
        <w:rPr>
          <w:b/>
          <w:sz w:val="24"/>
          <w:szCs w:val="24"/>
        </w:rPr>
        <w:t>¿Por qué esa fuerte demanda de China con América Latina?</w:t>
      </w:r>
    </w:p>
    <w:p w14:paraId="7A8FB9BF" w14:textId="0F95AB75" w:rsidR="00712C54" w:rsidRDefault="00712C54" w:rsidP="00712C54">
      <w:pPr>
        <w:rPr>
          <w:sz w:val="24"/>
          <w:szCs w:val="24"/>
        </w:rPr>
      </w:pPr>
      <w:r>
        <w:rPr>
          <w:sz w:val="24"/>
          <w:szCs w:val="24"/>
        </w:rPr>
        <w:t xml:space="preserve">China viene aumentando su consumo de carne dadas las mejores en calidad de vida en su población y varios países latinoamericanos viene aprovechando las limitaciones de la oferta exportable de países de Oceanía, principalmente Australia. Esta oportunidad aparte de aprovecharla los países ya mencionados también abre una puerta a India y México en el mercado de China. </w:t>
      </w:r>
    </w:p>
    <w:p w14:paraId="45940FC4" w14:textId="77777777" w:rsidR="00712C54" w:rsidRDefault="00712C54" w:rsidP="00712C54">
      <w:pPr>
        <w:rPr>
          <w:sz w:val="24"/>
          <w:szCs w:val="24"/>
        </w:rPr>
      </w:pPr>
    </w:p>
    <w:p w14:paraId="2DF26C7B" w14:textId="0F309D77" w:rsidR="00712C54" w:rsidRPr="00712C54" w:rsidRDefault="00712C54" w:rsidP="00712C54">
      <w:pPr>
        <w:rPr>
          <w:b/>
          <w:sz w:val="24"/>
          <w:szCs w:val="24"/>
        </w:rPr>
      </w:pPr>
      <w:r w:rsidRPr="00712C54">
        <w:rPr>
          <w:b/>
          <w:sz w:val="24"/>
          <w:szCs w:val="24"/>
        </w:rPr>
        <w:t>Pa</w:t>
      </w:r>
      <w:r>
        <w:rPr>
          <w:b/>
          <w:sz w:val="24"/>
          <w:szCs w:val="24"/>
        </w:rPr>
        <w:t>pel</w:t>
      </w:r>
      <w:r w:rsidRPr="00712C54">
        <w:rPr>
          <w:b/>
          <w:sz w:val="24"/>
          <w:szCs w:val="24"/>
        </w:rPr>
        <w:t xml:space="preserve"> de los Estados Unidos en la oferta exportable</w:t>
      </w:r>
    </w:p>
    <w:p w14:paraId="5C97DFE0" w14:textId="77777777" w:rsidR="0037653E" w:rsidRDefault="002053A7" w:rsidP="00712C54">
      <w:pPr>
        <w:rPr>
          <w:sz w:val="24"/>
          <w:szCs w:val="24"/>
        </w:rPr>
      </w:pPr>
      <w:r>
        <w:rPr>
          <w:sz w:val="24"/>
          <w:szCs w:val="24"/>
        </w:rPr>
        <w:t xml:space="preserve">El USDA estima que </w:t>
      </w:r>
      <w:r w:rsidR="00712C54">
        <w:rPr>
          <w:sz w:val="24"/>
          <w:szCs w:val="24"/>
        </w:rPr>
        <w:t>Estados Unidos</w:t>
      </w:r>
      <w:r>
        <w:rPr>
          <w:sz w:val="24"/>
          <w:szCs w:val="24"/>
        </w:rPr>
        <w:t xml:space="preserve"> aumentara su p</w:t>
      </w:r>
      <w:r w:rsidR="00712C54" w:rsidRPr="0087064F">
        <w:rPr>
          <w:sz w:val="24"/>
          <w:szCs w:val="24"/>
        </w:rPr>
        <w:t>roducción casi un 3</w:t>
      </w:r>
      <w:r>
        <w:rPr>
          <w:sz w:val="24"/>
          <w:szCs w:val="24"/>
        </w:rPr>
        <w:t>%</w:t>
      </w:r>
      <w:r w:rsidR="00712C54" w:rsidRPr="0087064F">
        <w:rPr>
          <w:sz w:val="24"/>
          <w:szCs w:val="24"/>
        </w:rPr>
        <w:t xml:space="preserve"> en 2020 a un</w:t>
      </w:r>
      <w:r w:rsidR="00712C54">
        <w:rPr>
          <w:sz w:val="24"/>
          <w:szCs w:val="24"/>
        </w:rPr>
        <w:t xml:space="preserve"> </w:t>
      </w:r>
      <w:r w:rsidR="00712C54" w:rsidRPr="0087064F">
        <w:rPr>
          <w:sz w:val="24"/>
          <w:szCs w:val="24"/>
        </w:rPr>
        <w:t>récord de 12,6 millones de toneladas en matanzas</w:t>
      </w:r>
      <w:r>
        <w:rPr>
          <w:sz w:val="24"/>
          <w:szCs w:val="24"/>
        </w:rPr>
        <w:t xml:space="preserve">. </w:t>
      </w:r>
      <w:r w:rsidR="00712C54" w:rsidRPr="0087064F">
        <w:rPr>
          <w:sz w:val="24"/>
          <w:szCs w:val="24"/>
        </w:rPr>
        <w:t xml:space="preserve">Las exportaciones se pronostican </w:t>
      </w:r>
      <w:r>
        <w:rPr>
          <w:sz w:val="24"/>
          <w:szCs w:val="24"/>
        </w:rPr>
        <w:t xml:space="preserve">se </w:t>
      </w:r>
    </w:p>
    <w:p w14:paraId="15D421B4" w14:textId="77777777" w:rsidR="0037653E" w:rsidRDefault="0037653E" w:rsidP="00712C54">
      <w:pPr>
        <w:rPr>
          <w:sz w:val="24"/>
          <w:szCs w:val="24"/>
        </w:rPr>
      </w:pPr>
    </w:p>
    <w:p w14:paraId="3BC2730B" w14:textId="77777777" w:rsidR="0037653E" w:rsidRDefault="0037653E" w:rsidP="00712C54">
      <w:pPr>
        <w:rPr>
          <w:sz w:val="24"/>
          <w:szCs w:val="24"/>
        </w:rPr>
      </w:pPr>
    </w:p>
    <w:p w14:paraId="4B2F18E1" w14:textId="061DAEAA" w:rsidR="002053A7" w:rsidRDefault="0037653E" w:rsidP="00712C54">
      <w:pPr>
        <w:rPr>
          <w:sz w:val="24"/>
          <w:szCs w:val="24"/>
        </w:rPr>
      </w:pPr>
      <w:r>
        <w:rPr>
          <w:sz w:val="24"/>
          <w:szCs w:val="24"/>
        </w:rPr>
        <w:t>incrementarán</w:t>
      </w:r>
      <w:r w:rsidR="002053A7">
        <w:rPr>
          <w:sz w:val="24"/>
          <w:szCs w:val="24"/>
        </w:rPr>
        <w:t xml:space="preserve"> </w:t>
      </w:r>
      <w:r w:rsidR="00712C54" w:rsidRPr="0087064F">
        <w:rPr>
          <w:sz w:val="24"/>
          <w:szCs w:val="24"/>
        </w:rPr>
        <w:t xml:space="preserve">hasta </w:t>
      </w:r>
      <w:r w:rsidR="002053A7">
        <w:rPr>
          <w:sz w:val="24"/>
          <w:szCs w:val="24"/>
        </w:rPr>
        <w:t xml:space="preserve">un </w:t>
      </w:r>
      <w:r w:rsidR="00712C54" w:rsidRPr="0087064F">
        <w:rPr>
          <w:sz w:val="24"/>
          <w:szCs w:val="24"/>
        </w:rPr>
        <w:t>6</w:t>
      </w:r>
      <w:r w:rsidR="002053A7">
        <w:rPr>
          <w:sz w:val="24"/>
          <w:szCs w:val="24"/>
        </w:rPr>
        <w:t xml:space="preserve">%; </w:t>
      </w:r>
      <w:r w:rsidR="00712C54" w:rsidRPr="0087064F">
        <w:rPr>
          <w:sz w:val="24"/>
          <w:szCs w:val="24"/>
        </w:rPr>
        <w:t>un récord de 1.5 millones de toneladas</w:t>
      </w:r>
      <w:r w:rsidR="002053A7">
        <w:rPr>
          <w:sz w:val="24"/>
          <w:szCs w:val="24"/>
        </w:rPr>
        <w:t xml:space="preserve"> adicionales</w:t>
      </w:r>
      <w:r w:rsidR="00712C54" w:rsidRPr="0087064F">
        <w:rPr>
          <w:sz w:val="24"/>
          <w:szCs w:val="24"/>
        </w:rPr>
        <w:t>, lo que representa el 12</w:t>
      </w:r>
      <w:r w:rsidR="002053A7">
        <w:rPr>
          <w:sz w:val="24"/>
          <w:szCs w:val="24"/>
        </w:rPr>
        <w:t>% de la producción de carne en los Estados Unidos</w:t>
      </w:r>
    </w:p>
    <w:p w14:paraId="3B3C463C" w14:textId="70AE2B5A" w:rsidR="0037653E" w:rsidRDefault="002053A7" w:rsidP="00712C54">
      <w:pPr>
        <w:rPr>
          <w:sz w:val="24"/>
          <w:szCs w:val="24"/>
        </w:rPr>
      </w:pPr>
      <w:r>
        <w:rPr>
          <w:sz w:val="24"/>
          <w:szCs w:val="24"/>
        </w:rPr>
        <w:t xml:space="preserve">Adicionalmente los Estados Unidos </w:t>
      </w:r>
      <w:r w:rsidR="00712C54" w:rsidRPr="0087064F">
        <w:rPr>
          <w:sz w:val="24"/>
          <w:szCs w:val="24"/>
        </w:rPr>
        <w:t>está a punto de expandir su participación de mercado en Japón, Corea del Sur y Taiwán</w:t>
      </w:r>
      <w:r w:rsidR="0037653E">
        <w:rPr>
          <w:sz w:val="24"/>
          <w:szCs w:val="24"/>
        </w:rPr>
        <w:t xml:space="preserve">. Mientras que Australia trata de mantener sus cuotas de mercado </w:t>
      </w:r>
      <w:r w:rsidR="0037653E" w:rsidRPr="0087064F">
        <w:rPr>
          <w:sz w:val="24"/>
          <w:szCs w:val="24"/>
        </w:rPr>
        <w:t>dada</w:t>
      </w:r>
      <w:r w:rsidR="0037653E">
        <w:rPr>
          <w:sz w:val="24"/>
          <w:szCs w:val="24"/>
        </w:rPr>
        <w:t xml:space="preserve"> su reducida oferta exportable. </w:t>
      </w:r>
    </w:p>
    <w:p w14:paraId="122B5CBD" w14:textId="565C45D0" w:rsidR="009B562A" w:rsidRDefault="0037653E" w:rsidP="0037653E">
      <w:pPr>
        <w:rPr>
          <w:sz w:val="24"/>
          <w:szCs w:val="24"/>
        </w:rPr>
      </w:pPr>
      <w:r>
        <w:rPr>
          <w:sz w:val="24"/>
          <w:szCs w:val="24"/>
        </w:rPr>
        <w:t xml:space="preserve">Por otro lado, las importaciones de Estados Unidos deben caer en un 5% 1,3 millones de toneladas siendo el principal afectado Oceanía. </w:t>
      </w:r>
    </w:p>
    <w:p w14:paraId="2CEF283C" w14:textId="2838B52A" w:rsidR="00D71DEA" w:rsidRDefault="00D71DEA" w:rsidP="0037653E">
      <w:pPr>
        <w:rPr>
          <w:rFonts w:eastAsia="Times New Roman"/>
          <w:color w:val="333333"/>
          <w:sz w:val="24"/>
          <w:szCs w:val="24"/>
          <w:lang w:eastAsia="es-VE"/>
        </w:rPr>
      </w:pPr>
    </w:p>
    <w:p w14:paraId="6066A0B9" w14:textId="7991A75F" w:rsidR="00D71DEA" w:rsidRDefault="00CD19F4" w:rsidP="0037653E">
      <w:pPr>
        <w:rPr>
          <w:rFonts w:eastAsia="Times New Roman"/>
          <w:color w:val="333333"/>
          <w:sz w:val="24"/>
          <w:szCs w:val="24"/>
          <w:lang w:eastAsia="es-VE"/>
        </w:rPr>
      </w:pPr>
      <w:r w:rsidRPr="00CD19F4">
        <w:rPr>
          <w:rFonts w:eastAsia="Times New Roman"/>
          <w:b/>
          <w:color w:val="333333"/>
          <w:sz w:val="24"/>
          <w:szCs w:val="24"/>
          <w:lang w:eastAsia="es-VE"/>
        </w:rPr>
        <w:t>Producción mundial de Carne</w:t>
      </w:r>
    </w:p>
    <w:p w14:paraId="35B6D992" w14:textId="36E06FC0" w:rsidR="00CD19F4" w:rsidRDefault="00D92340" w:rsidP="00C7180F">
      <w:pPr>
        <w:jc w:val="center"/>
        <w:rPr>
          <w:rFonts w:eastAsia="Times New Roman"/>
          <w:color w:val="333333"/>
          <w:sz w:val="24"/>
          <w:szCs w:val="24"/>
          <w:lang w:eastAsia="es-VE"/>
        </w:rPr>
      </w:pPr>
      <w:r w:rsidRPr="00D92340">
        <w:drawing>
          <wp:inline distT="0" distB="0" distL="0" distR="0" wp14:anchorId="6E3F3E7B" wp14:editId="02CE13F6">
            <wp:extent cx="5943600" cy="2648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48585"/>
                    </a:xfrm>
                    <a:prstGeom prst="rect">
                      <a:avLst/>
                    </a:prstGeom>
                    <a:noFill/>
                    <a:ln>
                      <a:noFill/>
                    </a:ln>
                  </pic:spPr>
                </pic:pic>
              </a:graphicData>
            </a:graphic>
          </wp:inline>
        </w:drawing>
      </w:r>
      <w:r w:rsidR="00CD19F4">
        <w:rPr>
          <w:noProof/>
        </w:rPr>
        <w:drawing>
          <wp:inline distT="0" distB="0" distL="0" distR="0" wp14:anchorId="02D45C77" wp14:editId="2E85BA55">
            <wp:extent cx="3781425" cy="2352675"/>
            <wp:effectExtent l="0" t="0" r="9525" b="9525"/>
            <wp:docPr id="2" name="Chart 2">
              <a:extLst xmlns:a="http://schemas.openxmlformats.org/drawingml/2006/main">
                <a:ext uri="{FF2B5EF4-FFF2-40B4-BE49-F238E27FC236}">
                  <a16:creationId xmlns:a16="http://schemas.microsoft.com/office/drawing/2014/main" id="{BBDC1403-ED7F-4BC9-8836-F1AC94D59A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2BF91C" w14:textId="57642E9F" w:rsidR="00D92340" w:rsidRDefault="00D92340" w:rsidP="00C7180F">
      <w:pPr>
        <w:jc w:val="center"/>
        <w:rPr>
          <w:rFonts w:eastAsia="Times New Roman"/>
          <w:color w:val="333333"/>
          <w:sz w:val="24"/>
          <w:szCs w:val="24"/>
          <w:lang w:eastAsia="es-VE"/>
        </w:rPr>
      </w:pPr>
    </w:p>
    <w:p w14:paraId="395D7C54" w14:textId="527771F0" w:rsidR="00D92340" w:rsidRDefault="00D92340" w:rsidP="00C7180F">
      <w:pPr>
        <w:jc w:val="center"/>
        <w:rPr>
          <w:rFonts w:eastAsia="Times New Roman"/>
          <w:color w:val="333333"/>
          <w:sz w:val="24"/>
          <w:szCs w:val="24"/>
          <w:lang w:eastAsia="es-VE"/>
        </w:rPr>
      </w:pPr>
    </w:p>
    <w:p w14:paraId="13F12BE1" w14:textId="0FE1772C" w:rsidR="00D92340" w:rsidRDefault="00D92340" w:rsidP="00D92340">
      <w:pPr>
        <w:rPr>
          <w:rFonts w:eastAsia="Times New Roman"/>
          <w:b/>
          <w:color w:val="333333"/>
          <w:sz w:val="24"/>
          <w:szCs w:val="24"/>
          <w:lang w:eastAsia="es-VE"/>
        </w:rPr>
      </w:pPr>
      <w:r w:rsidRPr="00D92340">
        <w:rPr>
          <w:rFonts w:eastAsia="Times New Roman"/>
          <w:b/>
          <w:color w:val="333333"/>
          <w:sz w:val="24"/>
          <w:szCs w:val="24"/>
          <w:lang w:eastAsia="es-VE"/>
        </w:rPr>
        <w:t>Consumo mundial de carne</w:t>
      </w:r>
    </w:p>
    <w:p w14:paraId="2B6BD4F2" w14:textId="57A5821D" w:rsidR="00D92340" w:rsidRDefault="00D92340" w:rsidP="00D92340">
      <w:pPr>
        <w:rPr>
          <w:rFonts w:eastAsia="Times New Roman"/>
          <w:b/>
          <w:color w:val="333333"/>
          <w:sz w:val="24"/>
          <w:szCs w:val="24"/>
          <w:lang w:eastAsia="es-VE"/>
        </w:rPr>
      </w:pPr>
      <w:r w:rsidRPr="00D92340">
        <w:drawing>
          <wp:inline distT="0" distB="0" distL="0" distR="0" wp14:anchorId="072C5B0B" wp14:editId="5F7B14FF">
            <wp:extent cx="5943600" cy="2384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384425"/>
                    </a:xfrm>
                    <a:prstGeom prst="rect">
                      <a:avLst/>
                    </a:prstGeom>
                    <a:noFill/>
                    <a:ln>
                      <a:noFill/>
                    </a:ln>
                  </pic:spPr>
                </pic:pic>
              </a:graphicData>
            </a:graphic>
          </wp:inline>
        </w:drawing>
      </w:r>
    </w:p>
    <w:p w14:paraId="037D760B" w14:textId="0366AF7E" w:rsidR="00D92340" w:rsidRDefault="00D92340" w:rsidP="00D92340">
      <w:pPr>
        <w:rPr>
          <w:rFonts w:eastAsia="Times New Roman"/>
          <w:b/>
          <w:color w:val="333333"/>
          <w:sz w:val="24"/>
          <w:szCs w:val="24"/>
          <w:lang w:eastAsia="es-VE"/>
        </w:rPr>
      </w:pPr>
    </w:p>
    <w:p w14:paraId="15673477" w14:textId="2407D202" w:rsidR="00D92340" w:rsidRPr="00D92340" w:rsidRDefault="00D92340" w:rsidP="00D92340">
      <w:pPr>
        <w:jc w:val="center"/>
        <w:rPr>
          <w:rFonts w:eastAsia="Times New Roman"/>
          <w:b/>
          <w:color w:val="333333"/>
          <w:sz w:val="24"/>
          <w:szCs w:val="24"/>
          <w:lang w:eastAsia="es-VE"/>
        </w:rPr>
      </w:pPr>
      <w:r>
        <w:rPr>
          <w:noProof/>
        </w:rPr>
        <w:drawing>
          <wp:inline distT="0" distB="0" distL="0" distR="0" wp14:anchorId="5B104FBF" wp14:editId="1BD034FF">
            <wp:extent cx="4572000" cy="2743200"/>
            <wp:effectExtent l="0" t="0" r="0" b="0"/>
            <wp:docPr id="1" name="Chart 1">
              <a:extLst xmlns:a="http://schemas.openxmlformats.org/drawingml/2006/main">
                <a:ext uri="{FF2B5EF4-FFF2-40B4-BE49-F238E27FC236}">
                  <a16:creationId xmlns:a16="http://schemas.microsoft.com/office/drawing/2014/main" id="{54D70B68-5A15-40B4-A6DD-7A202D5C6B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D92340" w:rsidRPr="00D92340" w:rsidSect="00D556C2">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C8A4B" w14:textId="77777777" w:rsidR="00054AA4" w:rsidRDefault="00054AA4" w:rsidP="005616A6">
      <w:r>
        <w:separator/>
      </w:r>
    </w:p>
    <w:p w14:paraId="61C24512" w14:textId="77777777" w:rsidR="00054AA4" w:rsidRDefault="00054AA4" w:rsidP="005616A6"/>
    <w:p w14:paraId="74E0BDF8" w14:textId="77777777" w:rsidR="00054AA4" w:rsidRDefault="00054AA4" w:rsidP="005616A6"/>
  </w:endnote>
  <w:endnote w:type="continuationSeparator" w:id="0">
    <w:p w14:paraId="2065A98D" w14:textId="77777777" w:rsidR="00054AA4" w:rsidRDefault="00054AA4" w:rsidP="005616A6">
      <w:r>
        <w:continuationSeparator/>
      </w:r>
    </w:p>
    <w:p w14:paraId="77263EA4" w14:textId="77777777" w:rsidR="00054AA4" w:rsidRDefault="00054AA4" w:rsidP="005616A6"/>
    <w:p w14:paraId="113E112B" w14:textId="77777777" w:rsidR="00054AA4" w:rsidRDefault="00054AA4" w:rsidP="00561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E8AA" w14:textId="77777777" w:rsidR="005616A6" w:rsidRDefault="00CA41B0" w:rsidP="00723C92">
    <w:pPr>
      <w:pStyle w:val="Footer"/>
      <w:framePr w:wrap="none" w:vAnchor="text" w:hAnchor="margin" w:xAlign="right" w:y="1"/>
      <w:rPr>
        <w:rStyle w:val="PageNumber"/>
      </w:rPr>
    </w:pPr>
    <w:r>
      <w:rPr>
        <w:rStyle w:val="PageNumber"/>
      </w:rPr>
      <w:fldChar w:fldCharType="begin"/>
    </w:r>
    <w:r w:rsidR="005616A6">
      <w:rPr>
        <w:rStyle w:val="PageNumber"/>
      </w:rPr>
      <w:instrText xml:space="preserve">PAGE  </w:instrText>
    </w:r>
    <w:r>
      <w:rPr>
        <w:rStyle w:val="PageNumber"/>
      </w:rPr>
      <w:fldChar w:fldCharType="end"/>
    </w:r>
  </w:p>
  <w:p w14:paraId="0358B06E" w14:textId="77777777" w:rsidR="005616A6" w:rsidRDefault="005616A6" w:rsidP="005616A6">
    <w:pPr>
      <w:pStyle w:val="Footer"/>
      <w:ind w:right="360"/>
      <w:rPr>
        <w:rStyle w:val="PageNumber"/>
      </w:rPr>
    </w:pPr>
  </w:p>
  <w:p w14:paraId="7C752A4C" w14:textId="77777777" w:rsidR="005616A6" w:rsidRDefault="005616A6" w:rsidP="005616A6">
    <w:pPr>
      <w:pStyle w:val="Footer"/>
    </w:pPr>
  </w:p>
  <w:p w14:paraId="35E4AA9C" w14:textId="77777777" w:rsidR="00F33232" w:rsidRDefault="00F33232" w:rsidP="005616A6"/>
  <w:p w14:paraId="2071E609" w14:textId="77777777" w:rsidR="00F33232" w:rsidRDefault="00F33232" w:rsidP="005616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6F88" w14:textId="77777777" w:rsidR="005616A6" w:rsidRDefault="00CA41B0" w:rsidP="00723C92">
    <w:pPr>
      <w:pStyle w:val="Footer"/>
      <w:framePr w:wrap="none" w:vAnchor="text" w:hAnchor="margin" w:xAlign="right" w:y="1"/>
      <w:rPr>
        <w:rStyle w:val="PageNumber"/>
      </w:rPr>
    </w:pPr>
    <w:r>
      <w:rPr>
        <w:rStyle w:val="PageNumber"/>
      </w:rPr>
      <w:fldChar w:fldCharType="begin"/>
    </w:r>
    <w:r w:rsidR="005616A6">
      <w:rPr>
        <w:rStyle w:val="PageNumber"/>
      </w:rPr>
      <w:instrText xml:space="preserve">PAGE  </w:instrText>
    </w:r>
    <w:r>
      <w:rPr>
        <w:rStyle w:val="PageNumber"/>
      </w:rPr>
      <w:fldChar w:fldCharType="separate"/>
    </w:r>
    <w:r w:rsidR="00FA2A07">
      <w:rPr>
        <w:rStyle w:val="PageNumber"/>
        <w:noProof/>
      </w:rPr>
      <w:t>5</w:t>
    </w:r>
    <w:r>
      <w:rPr>
        <w:rStyle w:val="PageNumber"/>
      </w:rPr>
      <w:fldChar w:fldCharType="end"/>
    </w:r>
  </w:p>
  <w:p w14:paraId="6C388554" w14:textId="77777777" w:rsidR="005616A6" w:rsidRDefault="005616A6" w:rsidP="005616A6">
    <w:pPr>
      <w:pStyle w:val="Footer"/>
      <w:ind w:right="360"/>
      <w:rPr>
        <w:rStyle w:val="PageNumber"/>
      </w:rPr>
    </w:pPr>
  </w:p>
  <w:p w14:paraId="4F5FC7F3" w14:textId="77777777" w:rsidR="005616A6" w:rsidRDefault="005616A6" w:rsidP="005616A6">
    <w:pPr>
      <w:pStyle w:val="Footer"/>
    </w:pPr>
  </w:p>
  <w:p w14:paraId="2886866D" w14:textId="77777777" w:rsidR="00F33232" w:rsidRDefault="00F33232" w:rsidP="005616A6"/>
  <w:p w14:paraId="4BDFD292" w14:textId="77777777" w:rsidR="00F33232" w:rsidRDefault="00F33232" w:rsidP="005616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47707" w14:textId="77777777" w:rsidR="00054AA4" w:rsidRDefault="00054AA4" w:rsidP="005616A6">
      <w:r>
        <w:separator/>
      </w:r>
    </w:p>
    <w:p w14:paraId="1CD72A4D" w14:textId="77777777" w:rsidR="00054AA4" w:rsidRDefault="00054AA4" w:rsidP="005616A6"/>
    <w:p w14:paraId="057E8EE3" w14:textId="77777777" w:rsidR="00054AA4" w:rsidRDefault="00054AA4" w:rsidP="005616A6"/>
  </w:footnote>
  <w:footnote w:type="continuationSeparator" w:id="0">
    <w:p w14:paraId="1CB4BAA5" w14:textId="77777777" w:rsidR="00054AA4" w:rsidRDefault="00054AA4" w:rsidP="005616A6">
      <w:r>
        <w:continuationSeparator/>
      </w:r>
    </w:p>
    <w:p w14:paraId="5C691A9D" w14:textId="77777777" w:rsidR="00054AA4" w:rsidRDefault="00054AA4" w:rsidP="005616A6"/>
    <w:p w14:paraId="472EEE99" w14:textId="77777777" w:rsidR="00054AA4" w:rsidRDefault="00054AA4" w:rsidP="005616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A407" w14:textId="1C37E138" w:rsidR="00EF4CB2" w:rsidRDefault="00DE0F75" w:rsidP="005616A6">
    <w:pPr>
      <w:pStyle w:val="Header"/>
      <w:rPr>
        <w:b/>
        <w:color w:val="7F7F7F" w:themeColor="text1" w:themeTint="80"/>
        <w:sz w:val="28"/>
        <w:szCs w:val="28"/>
      </w:rPr>
    </w:pPr>
    <w:r>
      <w:rPr>
        <w:b/>
        <w:noProof/>
        <w:color w:val="578CAF"/>
        <w:sz w:val="28"/>
        <w:szCs w:val="28"/>
      </w:rPr>
      <w:drawing>
        <wp:anchor distT="0" distB="0" distL="114300" distR="114300" simplePos="0" relativeHeight="251659264" behindDoc="1" locked="0" layoutInCell="1" allowOverlap="1" wp14:anchorId="2192E155" wp14:editId="4CD1153A">
          <wp:simplePos x="0" y="0"/>
          <wp:positionH relativeFrom="column">
            <wp:posOffset>4585606</wp:posOffset>
          </wp:positionH>
          <wp:positionV relativeFrom="paragraph">
            <wp:posOffset>82550</wp:posOffset>
          </wp:positionV>
          <wp:extent cx="1642640" cy="558800"/>
          <wp:effectExtent l="0" t="0" r="0" b="0"/>
          <wp:wrapNone/>
          <wp:docPr id="3" name="Picture 3" descr="C:\Users\ODH-3\AppData\Local\Microsoft\Windows\INetCache\Content.MSO\9E5768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H-3\AppData\Local\Microsoft\Windows\INetCache\Content.MSO\9E5768C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066" cy="5613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653E">
      <w:rPr>
        <w:b/>
        <w:color w:val="7F7F7F" w:themeColor="text1" w:themeTint="80"/>
        <w:sz w:val="28"/>
        <w:szCs w:val="28"/>
      </w:rPr>
      <w:t>Análisis de</w:t>
    </w:r>
    <w:r w:rsidR="00D92340">
      <w:rPr>
        <w:b/>
        <w:color w:val="7F7F7F" w:themeColor="text1" w:themeTint="80"/>
        <w:sz w:val="28"/>
        <w:szCs w:val="28"/>
      </w:rPr>
      <w:t xml:space="preserve"> producción y</w:t>
    </w:r>
    <w:r w:rsidR="0037653E">
      <w:rPr>
        <w:b/>
        <w:color w:val="7F7F7F" w:themeColor="text1" w:themeTint="80"/>
        <w:sz w:val="28"/>
        <w:szCs w:val="28"/>
      </w:rPr>
      <w:t xml:space="preserve"> consumo mundial de carne</w:t>
    </w:r>
    <w:r w:rsidR="00EF4CB2">
      <w:rPr>
        <w:b/>
        <w:color w:val="7F7F7F" w:themeColor="text1" w:themeTint="80"/>
        <w:sz w:val="28"/>
        <w:szCs w:val="28"/>
      </w:rPr>
      <w:t xml:space="preserve">  </w:t>
    </w:r>
  </w:p>
  <w:p w14:paraId="79CBAC9A" w14:textId="772513F0" w:rsidR="00214F02" w:rsidRPr="00EF4CB2" w:rsidRDefault="0037653E" w:rsidP="00EF4CB2">
    <w:pPr>
      <w:pStyle w:val="Header"/>
      <w:rPr>
        <w:b/>
        <w:color w:val="578CAF"/>
        <w:sz w:val="28"/>
        <w:szCs w:val="28"/>
      </w:rPr>
    </w:pPr>
    <w:r>
      <w:rPr>
        <w:b/>
        <w:color w:val="578CAF"/>
        <w:sz w:val="28"/>
        <w:szCs w:val="28"/>
      </w:rPr>
      <w:t>¿Qué se espera para el 2020?</w:t>
    </w:r>
    <w:r w:rsidR="005C549B">
      <w:rPr>
        <w:b/>
        <w:color w:val="578CAF"/>
        <w:sz w:val="28"/>
        <w:szCs w:val="28"/>
      </w:rPr>
      <w:t xml:space="preserve">             </w:t>
    </w:r>
    <w:r w:rsidR="00214F02" w:rsidRPr="00D26277">
      <w:rPr>
        <w:b/>
        <w:color w:val="578CAF"/>
        <w:sz w:val="28"/>
        <w:szCs w:val="28"/>
      </w:rPr>
      <w:t xml:space="preserve"> </w:t>
    </w:r>
    <w:r w:rsidR="008E14F6">
      <w:rPr>
        <w:b/>
        <w:color w:val="578CAF"/>
        <w:sz w:val="28"/>
        <w:szCs w:val="28"/>
      </w:rPr>
      <w:tab/>
    </w:r>
  </w:p>
  <w:p w14:paraId="15A9910D" w14:textId="0326F7F8" w:rsidR="005616A6" w:rsidRDefault="00217963" w:rsidP="005616A6">
    <w:pPr>
      <w:pStyle w:val="Header"/>
      <w:rPr>
        <w:color w:val="7F7F7F" w:themeColor="text1" w:themeTint="80"/>
        <w:szCs w:val="20"/>
      </w:rPr>
    </w:pPr>
    <w:r>
      <w:rPr>
        <w:color w:val="7F7F7F" w:themeColor="text1" w:themeTint="80"/>
        <w:szCs w:val="20"/>
      </w:rPr>
      <w:t xml:space="preserve">Enero </w:t>
    </w:r>
    <w:r w:rsidR="005616A6" w:rsidRPr="00865F6F">
      <w:rPr>
        <w:color w:val="7F7F7F" w:themeColor="text1" w:themeTint="80"/>
        <w:szCs w:val="20"/>
      </w:rPr>
      <w:t>201</w:t>
    </w:r>
    <w:r w:rsidR="00214F02">
      <w:rPr>
        <w:color w:val="7F7F7F" w:themeColor="text1" w:themeTint="80"/>
        <w:szCs w:val="20"/>
      </w:rPr>
      <w:t>9</w:t>
    </w:r>
  </w:p>
  <w:p w14:paraId="252E5200" w14:textId="77777777" w:rsidR="00F33232" w:rsidRPr="005616A6" w:rsidRDefault="00F33232" w:rsidP="00561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0535B"/>
    <w:multiLevelType w:val="hybridMultilevel"/>
    <w:tmpl w:val="8E62F104"/>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0E6148C8"/>
    <w:multiLevelType w:val="hybridMultilevel"/>
    <w:tmpl w:val="E35CFC26"/>
    <w:lvl w:ilvl="0" w:tplc="04090003">
      <w:start w:val="1"/>
      <w:numFmt w:val="bullet"/>
      <w:lvlText w:val="o"/>
      <w:lvlJc w:val="left"/>
      <w:pPr>
        <w:ind w:left="720" w:hanging="360"/>
      </w:pPr>
      <w:rPr>
        <w:rFonts w:ascii="Courier New" w:hAnsi="Courier New" w:cs="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14C20F6C"/>
    <w:multiLevelType w:val="hybridMultilevel"/>
    <w:tmpl w:val="BA7A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C3EAB"/>
    <w:multiLevelType w:val="hybridMultilevel"/>
    <w:tmpl w:val="41280032"/>
    <w:lvl w:ilvl="0" w:tplc="9CFCECC8">
      <w:start w:val="1"/>
      <w:numFmt w:val="decimal"/>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20324FE7"/>
    <w:multiLevelType w:val="hybridMultilevel"/>
    <w:tmpl w:val="18001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42903"/>
    <w:multiLevelType w:val="hybridMultilevel"/>
    <w:tmpl w:val="4184D6EE"/>
    <w:lvl w:ilvl="0" w:tplc="2254430C">
      <w:start w:val="1"/>
      <w:numFmt w:val="decimal"/>
      <w:lvlText w:val="%1."/>
      <w:lvlJc w:val="left"/>
      <w:pPr>
        <w:tabs>
          <w:tab w:val="num" w:pos="720"/>
        </w:tabs>
        <w:ind w:left="720" w:hanging="360"/>
      </w:pPr>
    </w:lvl>
    <w:lvl w:ilvl="1" w:tplc="9006B81A" w:tentative="1">
      <w:start w:val="1"/>
      <w:numFmt w:val="decimal"/>
      <w:lvlText w:val="%2."/>
      <w:lvlJc w:val="left"/>
      <w:pPr>
        <w:tabs>
          <w:tab w:val="num" w:pos="1440"/>
        </w:tabs>
        <w:ind w:left="1440" w:hanging="360"/>
      </w:pPr>
    </w:lvl>
    <w:lvl w:ilvl="2" w:tplc="747E9636" w:tentative="1">
      <w:start w:val="1"/>
      <w:numFmt w:val="decimal"/>
      <w:lvlText w:val="%3."/>
      <w:lvlJc w:val="left"/>
      <w:pPr>
        <w:tabs>
          <w:tab w:val="num" w:pos="2160"/>
        </w:tabs>
        <w:ind w:left="2160" w:hanging="360"/>
      </w:pPr>
    </w:lvl>
    <w:lvl w:ilvl="3" w:tplc="10FE32CE" w:tentative="1">
      <w:start w:val="1"/>
      <w:numFmt w:val="decimal"/>
      <w:lvlText w:val="%4."/>
      <w:lvlJc w:val="left"/>
      <w:pPr>
        <w:tabs>
          <w:tab w:val="num" w:pos="2880"/>
        </w:tabs>
        <w:ind w:left="2880" w:hanging="360"/>
      </w:pPr>
    </w:lvl>
    <w:lvl w:ilvl="4" w:tplc="9AD20BB6" w:tentative="1">
      <w:start w:val="1"/>
      <w:numFmt w:val="decimal"/>
      <w:lvlText w:val="%5."/>
      <w:lvlJc w:val="left"/>
      <w:pPr>
        <w:tabs>
          <w:tab w:val="num" w:pos="3600"/>
        </w:tabs>
        <w:ind w:left="3600" w:hanging="360"/>
      </w:pPr>
    </w:lvl>
    <w:lvl w:ilvl="5" w:tplc="862A7204" w:tentative="1">
      <w:start w:val="1"/>
      <w:numFmt w:val="decimal"/>
      <w:lvlText w:val="%6."/>
      <w:lvlJc w:val="left"/>
      <w:pPr>
        <w:tabs>
          <w:tab w:val="num" w:pos="4320"/>
        </w:tabs>
        <w:ind w:left="4320" w:hanging="360"/>
      </w:pPr>
    </w:lvl>
    <w:lvl w:ilvl="6" w:tplc="8F645E30" w:tentative="1">
      <w:start w:val="1"/>
      <w:numFmt w:val="decimal"/>
      <w:lvlText w:val="%7."/>
      <w:lvlJc w:val="left"/>
      <w:pPr>
        <w:tabs>
          <w:tab w:val="num" w:pos="5040"/>
        </w:tabs>
        <w:ind w:left="5040" w:hanging="360"/>
      </w:pPr>
    </w:lvl>
    <w:lvl w:ilvl="7" w:tplc="C346DAEE" w:tentative="1">
      <w:start w:val="1"/>
      <w:numFmt w:val="decimal"/>
      <w:lvlText w:val="%8."/>
      <w:lvlJc w:val="left"/>
      <w:pPr>
        <w:tabs>
          <w:tab w:val="num" w:pos="5760"/>
        </w:tabs>
        <w:ind w:left="5760" w:hanging="360"/>
      </w:pPr>
    </w:lvl>
    <w:lvl w:ilvl="8" w:tplc="61D6ED4E" w:tentative="1">
      <w:start w:val="1"/>
      <w:numFmt w:val="decimal"/>
      <w:lvlText w:val="%9."/>
      <w:lvlJc w:val="left"/>
      <w:pPr>
        <w:tabs>
          <w:tab w:val="num" w:pos="6480"/>
        </w:tabs>
        <w:ind w:left="6480" w:hanging="360"/>
      </w:pPr>
    </w:lvl>
  </w:abstractNum>
  <w:abstractNum w:abstractNumId="7" w15:restartNumberingAfterBreak="0">
    <w:nsid w:val="3C3923BE"/>
    <w:multiLevelType w:val="hybridMultilevel"/>
    <w:tmpl w:val="B53C478E"/>
    <w:lvl w:ilvl="0" w:tplc="7A047F5A">
      <w:start w:val="1"/>
      <w:numFmt w:val="bullet"/>
      <w:lvlText w:val=""/>
      <w:lvlJc w:val="left"/>
      <w:pPr>
        <w:tabs>
          <w:tab w:val="num" w:pos="720"/>
        </w:tabs>
        <w:ind w:left="720" w:hanging="360"/>
      </w:pPr>
      <w:rPr>
        <w:rFonts w:ascii="Wingdings" w:hAnsi="Wingdings" w:hint="default"/>
      </w:rPr>
    </w:lvl>
    <w:lvl w:ilvl="1" w:tplc="1E2CC246">
      <w:start w:val="1"/>
      <w:numFmt w:val="bullet"/>
      <w:lvlText w:val=""/>
      <w:lvlJc w:val="left"/>
      <w:pPr>
        <w:tabs>
          <w:tab w:val="num" w:pos="1440"/>
        </w:tabs>
        <w:ind w:left="1440" w:hanging="360"/>
      </w:pPr>
      <w:rPr>
        <w:rFonts w:ascii="Wingdings" w:hAnsi="Wingdings" w:hint="default"/>
      </w:rPr>
    </w:lvl>
    <w:lvl w:ilvl="2" w:tplc="6AC0D08E" w:tentative="1">
      <w:start w:val="1"/>
      <w:numFmt w:val="bullet"/>
      <w:lvlText w:val=""/>
      <w:lvlJc w:val="left"/>
      <w:pPr>
        <w:tabs>
          <w:tab w:val="num" w:pos="2160"/>
        </w:tabs>
        <w:ind w:left="2160" w:hanging="360"/>
      </w:pPr>
      <w:rPr>
        <w:rFonts w:ascii="Wingdings" w:hAnsi="Wingdings" w:hint="default"/>
      </w:rPr>
    </w:lvl>
    <w:lvl w:ilvl="3" w:tplc="924036D0" w:tentative="1">
      <w:start w:val="1"/>
      <w:numFmt w:val="bullet"/>
      <w:lvlText w:val=""/>
      <w:lvlJc w:val="left"/>
      <w:pPr>
        <w:tabs>
          <w:tab w:val="num" w:pos="2880"/>
        </w:tabs>
        <w:ind w:left="2880" w:hanging="360"/>
      </w:pPr>
      <w:rPr>
        <w:rFonts w:ascii="Wingdings" w:hAnsi="Wingdings" w:hint="default"/>
      </w:rPr>
    </w:lvl>
    <w:lvl w:ilvl="4" w:tplc="1E7E3612" w:tentative="1">
      <w:start w:val="1"/>
      <w:numFmt w:val="bullet"/>
      <w:lvlText w:val=""/>
      <w:lvlJc w:val="left"/>
      <w:pPr>
        <w:tabs>
          <w:tab w:val="num" w:pos="3600"/>
        </w:tabs>
        <w:ind w:left="3600" w:hanging="360"/>
      </w:pPr>
      <w:rPr>
        <w:rFonts w:ascii="Wingdings" w:hAnsi="Wingdings" w:hint="default"/>
      </w:rPr>
    </w:lvl>
    <w:lvl w:ilvl="5" w:tplc="CF383886" w:tentative="1">
      <w:start w:val="1"/>
      <w:numFmt w:val="bullet"/>
      <w:lvlText w:val=""/>
      <w:lvlJc w:val="left"/>
      <w:pPr>
        <w:tabs>
          <w:tab w:val="num" w:pos="4320"/>
        </w:tabs>
        <w:ind w:left="4320" w:hanging="360"/>
      </w:pPr>
      <w:rPr>
        <w:rFonts w:ascii="Wingdings" w:hAnsi="Wingdings" w:hint="default"/>
      </w:rPr>
    </w:lvl>
    <w:lvl w:ilvl="6" w:tplc="E2A67814" w:tentative="1">
      <w:start w:val="1"/>
      <w:numFmt w:val="bullet"/>
      <w:lvlText w:val=""/>
      <w:lvlJc w:val="left"/>
      <w:pPr>
        <w:tabs>
          <w:tab w:val="num" w:pos="5040"/>
        </w:tabs>
        <w:ind w:left="5040" w:hanging="360"/>
      </w:pPr>
      <w:rPr>
        <w:rFonts w:ascii="Wingdings" w:hAnsi="Wingdings" w:hint="default"/>
      </w:rPr>
    </w:lvl>
    <w:lvl w:ilvl="7" w:tplc="0FA23080" w:tentative="1">
      <w:start w:val="1"/>
      <w:numFmt w:val="bullet"/>
      <w:lvlText w:val=""/>
      <w:lvlJc w:val="left"/>
      <w:pPr>
        <w:tabs>
          <w:tab w:val="num" w:pos="5760"/>
        </w:tabs>
        <w:ind w:left="5760" w:hanging="360"/>
      </w:pPr>
      <w:rPr>
        <w:rFonts w:ascii="Wingdings" w:hAnsi="Wingdings" w:hint="default"/>
      </w:rPr>
    </w:lvl>
    <w:lvl w:ilvl="8" w:tplc="0F904FB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C44C4"/>
    <w:multiLevelType w:val="hybridMultilevel"/>
    <w:tmpl w:val="A9F49544"/>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4EA974A8"/>
    <w:multiLevelType w:val="hybridMultilevel"/>
    <w:tmpl w:val="618817E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51B43755"/>
    <w:multiLevelType w:val="hybridMultilevel"/>
    <w:tmpl w:val="F926BF50"/>
    <w:lvl w:ilvl="0" w:tplc="04090003">
      <w:start w:val="1"/>
      <w:numFmt w:val="bullet"/>
      <w:lvlText w:val="o"/>
      <w:lvlJc w:val="left"/>
      <w:pPr>
        <w:tabs>
          <w:tab w:val="num" w:pos="720"/>
        </w:tabs>
        <w:ind w:left="720" w:hanging="360"/>
      </w:pPr>
      <w:rPr>
        <w:rFonts w:ascii="Courier New" w:hAnsi="Courier New" w:cs="Courier New" w:hint="default"/>
      </w:rPr>
    </w:lvl>
    <w:lvl w:ilvl="1" w:tplc="26AE49E0" w:tentative="1">
      <w:start w:val="1"/>
      <w:numFmt w:val="bullet"/>
      <w:lvlText w:val="•"/>
      <w:lvlJc w:val="left"/>
      <w:pPr>
        <w:tabs>
          <w:tab w:val="num" w:pos="1440"/>
        </w:tabs>
        <w:ind w:left="1440" w:hanging="360"/>
      </w:pPr>
      <w:rPr>
        <w:rFonts w:ascii="Arial" w:hAnsi="Arial" w:hint="default"/>
      </w:rPr>
    </w:lvl>
    <w:lvl w:ilvl="2" w:tplc="AE00E142" w:tentative="1">
      <w:start w:val="1"/>
      <w:numFmt w:val="bullet"/>
      <w:lvlText w:val="•"/>
      <w:lvlJc w:val="left"/>
      <w:pPr>
        <w:tabs>
          <w:tab w:val="num" w:pos="2160"/>
        </w:tabs>
        <w:ind w:left="2160" w:hanging="360"/>
      </w:pPr>
      <w:rPr>
        <w:rFonts w:ascii="Arial" w:hAnsi="Arial" w:hint="default"/>
      </w:rPr>
    </w:lvl>
    <w:lvl w:ilvl="3" w:tplc="5D8AFEB8" w:tentative="1">
      <w:start w:val="1"/>
      <w:numFmt w:val="bullet"/>
      <w:lvlText w:val="•"/>
      <w:lvlJc w:val="left"/>
      <w:pPr>
        <w:tabs>
          <w:tab w:val="num" w:pos="2880"/>
        </w:tabs>
        <w:ind w:left="2880" w:hanging="360"/>
      </w:pPr>
      <w:rPr>
        <w:rFonts w:ascii="Arial" w:hAnsi="Arial" w:hint="default"/>
      </w:rPr>
    </w:lvl>
    <w:lvl w:ilvl="4" w:tplc="99061ACE" w:tentative="1">
      <w:start w:val="1"/>
      <w:numFmt w:val="bullet"/>
      <w:lvlText w:val="•"/>
      <w:lvlJc w:val="left"/>
      <w:pPr>
        <w:tabs>
          <w:tab w:val="num" w:pos="3600"/>
        </w:tabs>
        <w:ind w:left="3600" w:hanging="360"/>
      </w:pPr>
      <w:rPr>
        <w:rFonts w:ascii="Arial" w:hAnsi="Arial" w:hint="default"/>
      </w:rPr>
    </w:lvl>
    <w:lvl w:ilvl="5" w:tplc="B6C2B4B2" w:tentative="1">
      <w:start w:val="1"/>
      <w:numFmt w:val="bullet"/>
      <w:lvlText w:val="•"/>
      <w:lvlJc w:val="left"/>
      <w:pPr>
        <w:tabs>
          <w:tab w:val="num" w:pos="4320"/>
        </w:tabs>
        <w:ind w:left="4320" w:hanging="360"/>
      </w:pPr>
      <w:rPr>
        <w:rFonts w:ascii="Arial" w:hAnsi="Arial" w:hint="default"/>
      </w:rPr>
    </w:lvl>
    <w:lvl w:ilvl="6" w:tplc="A000864C" w:tentative="1">
      <w:start w:val="1"/>
      <w:numFmt w:val="bullet"/>
      <w:lvlText w:val="•"/>
      <w:lvlJc w:val="left"/>
      <w:pPr>
        <w:tabs>
          <w:tab w:val="num" w:pos="5040"/>
        </w:tabs>
        <w:ind w:left="5040" w:hanging="360"/>
      </w:pPr>
      <w:rPr>
        <w:rFonts w:ascii="Arial" w:hAnsi="Arial" w:hint="default"/>
      </w:rPr>
    </w:lvl>
    <w:lvl w:ilvl="7" w:tplc="9AF40B38" w:tentative="1">
      <w:start w:val="1"/>
      <w:numFmt w:val="bullet"/>
      <w:lvlText w:val="•"/>
      <w:lvlJc w:val="left"/>
      <w:pPr>
        <w:tabs>
          <w:tab w:val="num" w:pos="5760"/>
        </w:tabs>
        <w:ind w:left="5760" w:hanging="360"/>
      </w:pPr>
      <w:rPr>
        <w:rFonts w:ascii="Arial" w:hAnsi="Arial" w:hint="default"/>
      </w:rPr>
    </w:lvl>
    <w:lvl w:ilvl="8" w:tplc="DEAAC6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8C0B8B"/>
    <w:multiLevelType w:val="hybridMultilevel"/>
    <w:tmpl w:val="261A36B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15:restartNumberingAfterBreak="0">
    <w:nsid w:val="5E4F4ED1"/>
    <w:multiLevelType w:val="hybridMultilevel"/>
    <w:tmpl w:val="BB1CCF06"/>
    <w:lvl w:ilvl="0" w:tplc="B8844478">
      <w:start w:val="1"/>
      <w:numFmt w:val="bullet"/>
      <w:lvlText w:val="•"/>
      <w:lvlJc w:val="left"/>
      <w:pPr>
        <w:tabs>
          <w:tab w:val="num" w:pos="720"/>
        </w:tabs>
        <w:ind w:left="720" w:hanging="360"/>
      </w:pPr>
      <w:rPr>
        <w:rFonts w:ascii="Arial" w:hAnsi="Arial" w:hint="default"/>
      </w:rPr>
    </w:lvl>
    <w:lvl w:ilvl="1" w:tplc="26AE49E0" w:tentative="1">
      <w:start w:val="1"/>
      <w:numFmt w:val="bullet"/>
      <w:lvlText w:val="•"/>
      <w:lvlJc w:val="left"/>
      <w:pPr>
        <w:tabs>
          <w:tab w:val="num" w:pos="1440"/>
        </w:tabs>
        <w:ind w:left="1440" w:hanging="360"/>
      </w:pPr>
      <w:rPr>
        <w:rFonts w:ascii="Arial" w:hAnsi="Arial" w:hint="default"/>
      </w:rPr>
    </w:lvl>
    <w:lvl w:ilvl="2" w:tplc="AE00E142" w:tentative="1">
      <w:start w:val="1"/>
      <w:numFmt w:val="bullet"/>
      <w:lvlText w:val="•"/>
      <w:lvlJc w:val="left"/>
      <w:pPr>
        <w:tabs>
          <w:tab w:val="num" w:pos="2160"/>
        </w:tabs>
        <w:ind w:left="2160" w:hanging="360"/>
      </w:pPr>
      <w:rPr>
        <w:rFonts w:ascii="Arial" w:hAnsi="Arial" w:hint="default"/>
      </w:rPr>
    </w:lvl>
    <w:lvl w:ilvl="3" w:tplc="5D8AFEB8" w:tentative="1">
      <w:start w:val="1"/>
      <w:numFmt w:val="bullet"/>
      <w:lvlText w:val="•"/>
      <w:lvlJc w:val="left"/>
      <w:pPr>
        <w:tabs>
          <w:tab w:val="num" w:pos="2880"/>
        </w:tabs>
        <w:ind w:left="2880" w:hanging="360"/>
      </w:pPr>
      <w:rPr>
        <w:rFonts w:ascii="Arial" w:hAnsi="Arial" w:hint="default"/>
      </w:rPr>
    </w:lvl>
    <w:lvl w:ilvl="4" w:tplc="99061ACE" w:tentative="1">
      <w:start w:val="1"/>
      <w:numFmt w:val="bullet"/>
      <w:lvlText w:val="•"/>
      <w:lvlJc w:val="left"/>
      <w:pPr>
        <w:tabs>
          <w:tab w:val="num" w:pos="3600"/>
        </w:tabs>
        <w:ind w:left="3600" w:hanging="360"/>
      </w:pPr>
      <w:rPr>
        <w:rFonts w:ascii="Arial" w:hAnsi="Arial" w:hint="default"/>
      </w:rPr>
    </w:lvl>
    <w:lvl w:ilvl="5" w:tplc="B6C2B4B2" w:tentative="1">
      <w:start w:val="1"/>
      <w:numFmt w:val="bullet"/>
      <w:lvlText w:val="•"/>
      <w:lvlJc w:val="left"/>
      <w:pPr>
        <w:tabs>
          <w:tab w:val="num" w:pos="4320"/>
        </w:tabs>
        <w:ind w:left="4320" w:hanging="360"/>
      </w:pPr>
      <w:rPr>
        <w:rFonts w:ascii="Arial" w:hAnsi="Arial" w:hint="default"/>
      </w:rPr>
    </w:lvl>
    <w:lvl w:ilvl="6" w:tplc="A000864C" w:tentative="1">
      <w:start w:val="1"/>
      <w:numFmt w:val="bullet"/>
      <w:lvlText w:val="•"/>
      <w:lvlJc w:val="left"/>
      <w:pPr>
        <w:tabs>
          <w:tab w:val="num" w:pos="5040"/>
        </w:tabs>
        <w:ind w:left="5040" w:hanging="360"/>
      </w:pPr>
      <w:rPr>
        <w:rFonts w:ascii="Arial" w:hAnsi="Arial" w:hint="default"/>
      </w:rPr>
    </w:lvl>
    <w:lvl w:ilvl="7" w:tplc="9AF40B38" w:tentative="1">
      <w:start w:val="1"/>
      <w:numFmt w:val="bullet"/>
      <w:lvlText w:val="•"/>
      <w:lvlJc w:val="left"/>
      <w:pPr>
        <w:tabs>
          <w:tab w:val="num" w:pos="5760"/>
        </w:tabs>
        <w:ind w:left="5760" w:hanging="360"/>
      </w:pPr>
      <w:rPr>
        <w:rFonts w:ascii="Arial" w:hAnsi="Arial" w:hint="default"/>
      </w:rPr>
    </w:lvl>
    <w:lvl w:ilvl="8" w:tplc="DEAAC6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7A030C"/>
    <w:multiLevelType w:val="hybridMultilevel"/>
    <w:tmpl w:val="133EA552"/>
    <w:lvl w:ilvl="0" w:tplc="C6AEBAB4">
      <w:start w:val="1"/>
      <w:numFmt w:val="bullet"/>
      <w:lvlText w:val=""/>
      <w:lvlJc w:val="left"/>
      <w:pPr>
        <w:tabs>
          <w:tab w:val="num" w:pos="720"/>
        </w:tabs>
        <w:ind w:left="720" w:hanging="360"/>
      </w:pPr>
      <w:rPr>
        <w:rFonts w:ascii="Wingdings" w:hAnsi="Wingdings" w:hint="default"/>
      </w:rPr>
    </w:lvl>
    <w:lvl w:ilvl="1" w:tplc="0F989BCA">
      <w:start w:val="1"/>
      <w:numFmt w:val="bullet"/>
      <w:lvlText w:val=""/>
      <w:lvlJc w:val="left"/>
      <w:pPr>
        <w:tabs>
          <w:tab w:val="num" w:pos="1440"/>
        </w:tabs>
        <w:ind w:left="1440" w:hanging="360"/>
      </w:pPr>
      <w:rPr>
        <w:rFonts w:ascii="Wingdings" w:hAnsi="Wingdings" w:hint="default"/>
      </w:rPr>
    </w:lvl>
    <w:lvl w:ilvl="2" w:tplc="16089EA8" w:tentative="1">
      <w:start w:val="1"/>
      <w:numFmt w:val="bullet"/>
      <w:lvlText w:val=""/>
      <w:lvlJc w:val="left"/>
      <w:pPr>
        <w:tabs>
          <w:tab w:val="num" w:pos="2160"/>
        </w:tabs>
        <w:ind w:left="2160" w:hanging="360"/>
      </w:pPr>
      <w:rPr>
        <w:rFonts w:ascii="Wingdings" w:hAnsi="Wingdings" w:hint="default"/>
      </w:rPr>
    </w:lvl>
    <w:lvl w:ilvl="3" w:tplc="0B34421C" w:tentative="1">
      <w:start w:val="1"/>
      <w:numFmt w:val="bullet"/>
      <w:lvlText w:val=""/>
      <w:lvlJc w:val="left"/>
      <w:pPr>
        <w:tabs>
          <w:tab w:val="num" w:pos="2880"/>
        </w:tabs>
        <w:ind w:left="2880" w:hanging="360"/>
      </w:pPr>
      <w:rPr>
        <w:rFonts w:ascii="Wingdings" w:hAnsi="Wingdings" w:hint="default"/>
      </w:rPr>
    </w:lvl>
    <w:lvl w:ilvl="4" w:tplc="AF9A5208" w:tentative="1">
      <w:start w:val="1"/>
      <w:numFmt w:val="bullet"/>
      <w:lvlText w:val=""/>
      <w:lvlJc w:val="left"/>
      <w:pPr>
        <w:tabs>
          <w:tab w:val="num" w:pos="3600"/>
        </w:tabs>
        <w:ind w:left="3600" w:hanging="360"/>
      </w:pPr>
      <w:rPr>
        <w:rFonts w:ascii="Wingdings" w:hAnsi="Wingdings" w:hint="default"/>
      </w:rPr>
    </w:lvl>
    <w:lvl w:ilvl="5" w:tplc="55E00A42" w:tentative="1">
      <w:start w:val="1"/>
      <w:numFmt w:val="bullet"/>
      <w:lvlText w:val=""/>
      <w:lvlJc w:val="left"/>
      <w:pPr>
        <w:tabs>
          <w:tab w:val="num" w:pos="4320"/>
        </w:tabs>
        <w:ind w:left="4320" w:hanging="360"/>
      </w:pPr>
      <w:rPr>
        <w:rFonts w:ascii="Wingdings" w:hAnsi="Wingdings" w:hint="default"/>
      </w:rPr>
    </w:lvl>
    <w:lvl w:ilvl="6" w:tplc="DC60FE18" w:tentative="1">
      <w:start w:val="1"/>
      <w:numFmt w:val="bullet"/>
      <w:lvlText w:val=""/>
      <w:lvlJc w:val="left"/>
      <w:pPr>
        <w:tabs>
          <w:tab w:val="num" w:pos="5040"/>
        </w:tabs>
        <w:ind w:left="5040" w:hanging="360"/>
      </w:pPr>
      <w:rPr>
        <w:rFonts w:ascii="Wingdings" w:hAnsi="Wingdings" w:hint="default"/>
      </w:rPr>
    </w:lvl>
    <w:lvl w:ilvl="7" w:tplc="87C88074" w:tentative="1">
      <w:start w:val="1"/>
      <w:numFmt w:val="bullet"/>
      <w:lvlText w:val=""/>
      <w:lvlJc w:val="left"/>
      <w:pPr>
        <w:tabs>
          <w:tab w:val="num" w:pos="5760"/>
        </w:tabs>
        <w:ind w:left="5760" w:hanging="360"/>
      </w:pPr>
      <w:rPr>
        <w:rFonts w:ascii="Wingdings" w:hAnsi="Wingdings" w:hint="default"/>
      </w:rPr>
    </w:lvl>
    <w:lvl w:ilvl="8" w:tplc="8B70F0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E85804"/>
    <w:multiLevelType w:val="hybridMultilevel"/>
    <w:tmpl w:val="D93683E2"/>
    <w:lvl w:ilvl="0" w:tplc="0409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4"/>
  </w:num>
  <w:num w:numId="5">
    <w:abstractNumId w:val="1"/>
  </w:num>
  <w:num w:numId="6">
    <w:abstractNumId w:val="8"/>
  </w:num>
  <w:num w:numId="7">
    <w:abstractNumId w:val="11"/>
  </w:num>
  <w:num w:numId="8">
    <w:abstractNumId w:val="13"/>
  </w:num>
  <w:num w:numId="9">
    <w:abstractNumId w:val="6"/>
  </w:num>
  <w:num w:numId="10">
    <w:abstractNumId w:val="4"/>
  </w:num>
  <w:num w:numId="11">
    <w:abstractNumId w:val="7"/>
  </w:num>
  <w:num w:numId="12">
    <w:abstractNumId w:val="12"/>
  </w:num>
  <w:num w:numId="13">
    <w:abstractNumId w:val="1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6F"/>
    <w:rsid w:val="00054AA4"/>
    <w:rsid w:val="0006346D"/>
    <w:rsid w:val="00067B5C"/>
    <w:rsid w:val="000770C9"/>
    <w:rsid w:val="00084A1E"/>
    <w:rsid w:val="00087929"/>
    <w:rsid w:val="000C28D4"/>
    <w:rsid w:val="000D2589"/>
    <w:rsid w:val="00112F67"/>
    <w:rsid w:val="00113539"/>
    <w:rsid w:val="00114B78"/>
    <w:rsid w:val="00136B6C"/>
    <w:rsid w:val="00140AE0"/>
    <w:rsid w:val="00142222"/>
    <w:rsid w:val="0015159F"/>
    <w:rsid w:val="001705DE"/>
    <w:rsid w:val="00181414"/>
    <w:rsid w:val="001C12F1"/>
    <w:rsid w:val="002053A7"/>
    <w:rsid w:val="00214F02"/>
    <w:rsid w:val="00217963"/>
    <w:rsid w:val="00263F8B"/>
    <w:rsid w:val="002766D9"/>
    <w:rsid w:val="00285343"/>
    <w:rsid w:val="002B0ADC"/>
    <w:rsid w:val="002D08C4"/>
    <w:rsid w:val="003240EB"/>
    <w:rsid w:val="0032538B"/>
    <w:rsid w:val="00343FE7"/>
    <w:rsid w:val="0037653E"/>
    <w:rsid w:val="00383178"/>
    <w:rsid w:val="0038387D"/>
    <w:rsid w:val="003840CF"/>
    <w:rsid w:val="003A25A7"/>
    <w:rsid w:val="003D4842"/>
    <w:rsid w:val="003E7377"/>
    <w:rsid w:val="003F6C66"/>
    <w:rsid w:val="00401D08"/>
    <w:rsid w:val="00434048"/>
    <w:rsid w:val="004B3123"/>
    <w:rsid w:val="004D1971"/>
    <w:rsid w:val="005077C8"/>
    <w:rsid w:val="00516B6A"/>
    <w:rsid w:val="00517AD7"/>
    <w:rsid w:val="00547DF7"/>
    <w:rsid w:val="005616A6"/>
    <w:rsid w:val="005930C3"/>
    <w:rsid w:val="005C549B"/>
    <w:rsid w:val="00612F4F"/>
    <w:rsid w:val="00690E02"/>
    <w:rsid w:val="00694CA3"/>
    <w:rsid w:val="006C5EDF"/>
    <w:rsid w:val="006E61AF"/>
    <w:rsid w:val="0070399B"/>
    <w:rsid w:val="00712C54"/>
    <w:rsid w:val="00723C92"/>
    <w:rsid w:val="00733CE6"/>
    <w:rsid w:val="0073671D"/>
    <w:rsid w:val="0074324D"/>
    <w:rsid w:val="007476F0"/>
    <w:rsid w:val="007B219E"/>
    <w:rsid w:val="007C7A96"/>
    <w:rsid w:val="00865F6F"/>
    <w:rsid w:val="00891BB3"/>
    <w:rsid w:val="008A5076"/>
    <w:rsid w:val="008A52BD"/>
    <w:rsid w:val="008E14F6"/>
    <w:rsid w:val="008F4AFB"/>
    <w:rsid w:val="009045EF"/>
    <w:rsid w:val="00926895"/>
    <w:rsid w:val="00941338"/>
    <w:rsid w:val="009515DB"/>
    <w:rsid w:val="00954C40"/>
    <w:rsid w:val="0097271A"/>
    <w:rsid w:val="0099286B"/>
    <w:rsid w:val="0099742D"/>
    <w:rsid w:val="009A3C0B"/>
    <w:rsid w:val="009B562A"/>
    <w:rsid w:val="009E59E4"/>
    <w:rsid w:val="009E6B38"/>
    <w:rsid w:val="00A21E40"/>
    <w:rsid w:val="00A23A1A"/>
    <w:rsid w:val="00A34B65"/>
    <w:rsid w:val="00A50B24"/>
    <w:rsid w:val="00A71DE7"/>
    <w:rsid w:val="00A8466C"/>
    <w:rsid w:val="00A849A0"/>
    <w:rsid w:val="00A91FBF"/>
    <w:rsid w:val="00A96595"/>
    <w:rsid w:val="00AA0759"/>
    <w:rsid w:val="00AA7CF9"/>
    <w:rsid w:val="00B077B8"/>
    <w:rsid w:val="00B64B1F"/>
    <w:rsid w:val="00BA0A05"/>
    <w:rsid w:val="00BA6B95"/>
    <w:rsid w:val="00BB6701"/>
    <w:rsid w:val="00BD5EF8"/>
    <w:rsid w:val="00BF2DD2"/>
    <w:rsid w:val="00C50809"/>
    <w:rsid w:val="00C64C5D"/>
    <w:rsid w:val="00C7180F"/>
    <w:rsid w:val="00C85976"/>
    <w:rsid w:val="00CA41B0"/>
    <w:rsid w:val="00CB747D"/>
    <w:rsid w:val="00CD19F4"/>
    <w:rsid w:val="00CE616B"/>
    <w:rsid w:val="00D16B5F"/>
    <w:rsid w:val="00D26277"/>
    <w:rsid w:val="00D30B5B"/>
    <w:rsid w:val="00D36736"/>
    <w:rsid w:val="00D42BA7"/>
    <w:rsid w:val="00D556C2"/>
    <w:rsid w:val="00D56028"/>
    <w:rsid w:val="00D71DEA"/>
    <w:rsid w:val="00D92340"/>
    <w:rsid w:val="00DD264D"/>
    <w:rsid w:val="00DE0F75"/>
    <w:rsid w:val="00DF12ED"/>
    <w:rsid w:val="00DF5336"/>
    <w:rsid w:val="00E23BB4"/>
    <w:rsid w:val="00E656E9"/>
    <w:rsid w:val="00E76792"/>
    <w:rsid w:val="00E811D0"/>
    <w:rsid w:val="00E912C0"/>
    <w:rsid w:val="00E94812"/>
    <w:rsid w:val="00EE0B53"/>
    <w:rsid w:val="00EF4CB2"/>
    <w:rsid w:val="00F1324D"/>
    <w:rsid w:val="00F244EC"/>
    <w:rsid w:val="00F33232"/>
    <w:rsid w:val="00F36960"/>
    <w:rsid w:val="00F448D5"/>
    <w:rsid w:val="00F45B9D"/>
    <w:rsid w:val="00F47906"/>
    <w:rsid w:val="00F570BC"/>
    <w:rsid w:val="00F63244"/>
    <w:rsid w:val="00F84E38"/>
    <w:rsid w:val="00F86CCF"/>
    <w:rsid w:val="00FA2A07"/>
    <w:rsid w:val="00FB0881"/>
    <w:rsid w:val="00FB1F50"/>
    <w:rsid w:val="00FE7CF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A9D61"/>
  <w15:docId w15:val="{5EBEF4D9-1491-4232-BB7F-154CA84C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6A6"/>
    <w:pPr>
      <w:spacing w:after="120"/>
      <w:jc w:val="both"/>
    </w:pPr>
    <w:rPr>
      <w:rFonts w:ascii="Arial" w:hAnsi="Arial" w:cs="Arial"/>
      <w:sz w:val="20"/>
      <w:szCs w:val="22"/>
      <w:lang w:val="es-ES"/>
    </w:rPr>
  </w:style>
  <w:style w:type="paragraph" w:styleId="Heading1">
    <w:name w:val="heading 1"/>
    <w:basedOn w:val="Normal"/>
    <w:next w:val="Normal"/>
    <w:link w:val="Heading1Char"/>
    <w:uiPriority w:val="9"/>
    <w:qFormat/>
    <w:rsid w:val="00865F6F"/>
    <w:pPr>
      <w:keepNext/>
      <w:keepLines/>
      <w:spacing w:before="120"/>
      <w:outlineLvl w:val="0"/>
    </w:pPr>
    <w:rPr>
      <w:b/>
      <w:color w:val="578CAF"/>
      <w:sz w:val="24"/>
      <w:lang w:val="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F6F"/>
    <w:pPr>
      <w:tabs>
        <w:tab w:val="center" w:pos="4680"/>
        <w:tab w:val="right" w:pos="9360"/>
      </w:tabs>
      <w:spacing w:after="0"/>
    </w:pPr>
  </w:style>
  <w:style w:type="character" w:customStyle="1" w:styleId="HeaderChar">
    <w:name w:val="Header Char"/>
    <w:basedOn w:val="DefaultParagraphFont"/>
    <w:link w:val="Header"/>
    <w:uiPriority w:val="99"/>
    <w:rsid w:val="00865F6F"/>
    <w:rPr>
      <w:rFonts w:ascii="Arial" w:hAnsi="Arial"/>
      <w:sz w:val="22"/>
    </w:rPr>
  </w:style>
  <w:style w:type="paragraph" w:styleId="Footer">
    <w:name w:val="footer"/>
    <w:basedOn w:val="Normal"/>
    <w:link w:val="FooterChar"/>
    <w:uiPriority w:val="99"/>
    <w:unhideWhenUsed/>
    <w:rsid w:val="00865F6F"/>
    <w:pPr>
      <w:tabs>
        <w:tab w:val="center" w:pos="4680"/>
        <w:tab w:val="right" w:pos="9360"/>
      </w:tabs>
      <w:spacing w:after="0"/>
    </w:pPr>
  </w:style>
  <w:style w:type="character" w:customStyle="1" w:styleId="FooterChar">
    <w:name w:val="Footer Char"/>
    <w:basedOn w:val="DefaultParagraphFont"/>
    <w:link w:val="Footer"/>
    <w:uiPriority w:val="99"/>
    <w:rsid w:val="00865F6F"/>
    <w:rPr>
      <w:rFonts w:ascii="Arial" w:hAnsi="Arial"/>
      <w:sz w:val="22"/>
    </w:rPr>
  </w:style>
  <w:style w:type="character" w:customStyle="1" w:styleId="Heading1Char">
    <w:name w:val="Heading 1 Char"/>
    <w:basedOn w:val="DefaultParagraphFont"/>
    <w:link w:val="Heading1"/>
    <w:uiPriority w:val="9"/>
    <w:rsid w:val="00865F6F"/>
    <w:rPr>
      <w:rFonts w:ascii="Arial" w:hAnsi="Arial"/>
      <w:b/>
      <w:color w:val="578CAF"/>
      <w:lang w:val="es-VE"/>
    </w:rPr>
  </w:style>
  <w:style w:type="paragraph" w:styleId="ListParagraph">
    <w:name w:val="List Paragraph"/>
    <w:basedOn w:val="Normal"/>
    <w:uiPriority w:val="34"/>
    <w:qFormat/>
    <w:rsid w:val="00547DF7"/>
    <w:pPr>
      <w:ind w:left="720"/>
      <w:contextualSpacing/>
    </w:pPr>
  </w:style>
  <w:style w:type="table" w:customStyle="1" w:styleId="PlainTable41">
    <w:name w:val="Plain Table 41"/>
    <w:basedOn w:val="TableNormal"/>
    <w:uiPriority w:val="44"/>
    <w:rsid w:val="00D556C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D556C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uiPriority w:val="99"/>
    <w:semiHidden/>
    <w:unhideWhenUsed/>
    <w:rsid w:val="005616A6"/>
  </w:style>
  <w:style w:type="paragraph" w:styleId="FootnoteText">
    <w:name w:val="footnote text"/>
    <w:basedOn w:val="Normal"/>
    <w:link w:val="FootnoteTextChar"/>
    <w:uiPriority w:val="99"/>
    <w:unhideWhenUsed/>
    <w:rsid w:val="00A34B65"/>
    <w:pPr>
      <w:spacing w:after="0"/>
    </w:pPr>
    <w:rPr>
      <w:sz w:val="24"/>
      <w:szCs w:val="24"/>
    </w:rPr>
  </w:style>
  <w:style w:type="character" w:customStyle="1" w:styleId="FootnoteTextChar">
    <w:name w:val="Footnote Text Char"/>
    <w:basedOn w:val="DefaultParagraphFont"/>
    <w:link w:val="FootnoteText"/>
    <w:uiPriority w:val="99"/>
    <w:rsid w:val="00A34B65"/>
    <w:rPr>
      <w:rFonts w:ascii="Arial" w:hAnsi="Arial" w:cs="Arial"/>
      <w:lang w:val="es-ES"/>
    </w:rPr>
  </w:style>
  <w:style w:type="character" w:styleId="FootnoteReference">
    <w:name w:val="footnote reference"/>
    <w:basedOn w:val="DefaultParagraphFont"/>
    <w:uiPriority w:val="99"/>
    <w:unhideWhenUsed/>
    <w:rsid w:val="00A34B65"/>
    <w:rPr>
      <w:vertAlign w:val="superscript"/>
    </w:rPr>
  </w:style>
  <w:style w:type="paragraph" w:styleId="NormalWeb">
    <w:name w:val="Normal (Web)"/>
    <w:basedOn w:val="Normal"/>
    <w:uiPriority w:val="99"/>
    <w:unhideWhenUsed/>
    <w:rsid w:val="00A34B65"/>
    <w:pPr>
      <w:spacing w:before="100" w:beforeAutospacing="1" w:after="100" w:afterAutospacing="1"/>
      <w:jc w:val="left"/>
    </w:pPr>
    <w:rPr>
      <w:rFonts w:ascii="Times New Roman" w:hAnsi="Times New Roman" w:cs="Times New Roman"/>
      <w:sz w:val="24"/>
      <w:szCs w:val="24"/>
      <w:lang w:val="en-US"/>
    </w:rPr>
  </w:style>
  <w:style w:type="table" w:styleId="TableGrid">
    <w:name w:val="Table Grid"/>
    <w:basedOn w:val="TableNormal"/>
    <w:uiPriority w:val="39"/>
    <w:rsid w:val="00A84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A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07"/>
    <w:rPr>
      <w:rFonts w:ascii="Tahoma" w:hAnsi="Tahoma" w:cs="Tahoma"/>
      <w:sz w:val="16"/>
      <w:szCs w:val="16"/>
      <w:lang w:val="es-ES"/>
    </w:rPr>
  </w:style>
  <w:style w:type="character" w:styleId="Emphasis">
    <w:name w:val="Emphasis"/>
    <w:basedOn w:val="DefaultParagraphFont"/>
    <w:uiPriority w:val="20"/>
    <w:qFormat/>
    <w:rsid w:val="00EF4CB2"/>
    <w:rPr>
      <w:i/>
      <w:iCs/>
    </w:rPr>
  </w:style>
  <w:style w:type="character" w:styleId="Strong">
    <w:name w:val="Strong"/>
    <w:basedOn w:val="DefaultParagraphFont"/>
    <w:uiPriority w:val="22"/>
    <w:qFormat/>
    <w:rsid w:val="00EF4CB2"/>
    <w:rPr>
      <w:b/>
      <w:bCs/>
    </w:rPr>
  </w:style>
  <w:style w:type="character" w:styleId="Hyperlink">
    <w:name w:val="Hyperlink"/>
    <w:basedOn w:val="DefaultParagraphFont"/>
    <w:uiPriority w:val="99"/>
    <w:semiHidden/>
    <w:unhideWhenUsed/>
    <w:rsid w:val="009B5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6102">
      <w:bodyDiv w:val="1"/>
      <w:marLeft w:val="0"/>
      <w:marRight w:val="0"/>
      <w:marTop w:val="0"/>
      <w:marBottom w:val="0"/>
      <w:divBdr>
        <w:top w:val="none" w:sz="0" w:space="0" w:color="auto"/>
        <w:left w:val="none" w:sz="0" w:space="0" w:color="auto"/>
        <w:bottom w:val="none" w:sz="0" w:space="0" w:color="auto"/>
        <w:right w:val="none" w:sz="0" w:space="0" w:color="auto"/>
      </w:divBdr>
      <w:divsChild>
        <w:div w:id="1113750243">
          <w:marLeft w:val="1267"/>
          <w:marRight w:val="0"/>
          <w:marTop w:val="86"/>
          <w:marBottom w:val="0"/>
          <w:divBdr>
            <w:top w:val="none" w:sz="0" w:space="0" w:color="auto"/>
            <w:left w:val="none" w:sz="0" w:space="0" w:color="auto"/>
            <w:bottom w:val="none" w:sz="0" w:space="0" w:color="auto"/>
            <w:right w:val="none" w:sz="0" w:space="0" w:color="auto"/>
          </w:divBdr>
        </w:div>
      </w:divsChild>
    </w:div>
    <w:div w:id="221984814">
      <w:bodyDiv w:val="1"/>
      <w:marLeft w:val="0"/>
      <w:marRight w:val="0"/>
      <w:marTop w:val="0"/>
      <w:marBottom w:val="0"/>
      <w:divBdr>
        <w:top w:val="none" w:sz="0" w:space="0" w:color="auto"/>
        <w:left w:val="none" w:sz="0" w:space="0" w:color="auto"/>
        <w:bottom w:val="none" w:sz="0" w:space="0" w:color="auto"/>
        <w:right w:val="none" w:sz="0" w:space="0" w:color="auto"/>
      </w:divBdr>
    </w:div>
    <w:div w:id="244649064">
      <w:bodyDiv w:val="1"/>
      <w:marLeft w:val="0"/>
      <w:marRight w:val="0"/>
      <w:marTop w:val="0"/>
      <w:marBottom w:val="0"/>
      <w:divBdr>
        <w:top w:val="none" w:sz="0" w:space="0" w:color="auto"/>
        <w:left w:val="none" w:sz="0" w:space="0" w:color="auto"/>
        <w:bottom w:val="none" w:sz="0" w:space="0" w:color="auto"/>
        <w:right w:val="none" w:sz="0" w:space="0" w:color="auto"/>
      </w:divBdr>
      <w:divsChild>
        <w:div w:id="644512916">
          <w:marLeft w:val="0"/>
          <w:marRight w:val="0"/>
          <w:marTop w:val="0"/>
          <w:marBottom w:val="0"/>
          <w:divBdr>
            <w:top w:val="none" w:sz="0" w:space="0" w:color="auto"/>
            <w:left w:val="none" w:sz="0" w:space="0" w:color="auto"/>
            <w:bottom w:val="none" w:sz="0" w:space="0" w:color="auto"/>
            <w:right w:val="none" w:sz="0" w:space="0" w:color="auto"/>
          </w:divBdr>
        </w:div>
        <w:div w:id="1420446915">
          <w:marLeft w:val="0"/>
          <w:marRight w:val="0"/>
          <w:marTop w:val="0"/>
          <w:marBottom w:val="0"/>
          <w:divBdr>
            <w:top w:val="none" w:sz="0" w:space="0" w:color="auto"/>
            <w:left w:val="none" w:sz="0" w:space="0" w:color="auto"/>
            <w:bottom w:val="none" w:sz="0" w:space="0" w:color="auto"/>
            <w:right w:val="none" w:sz="0" w:space="0" w:color="auto"/>
          </w:divBdr>
        </w:div>
        <w:div w:id="28528106">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1141846451">
          <w:marLeft w:val="0"/>
          <w:marRight w:val="0"/>
          <w:marTop w:val="0"/>
          <w:marBottom w:val="0"/>
          <w:divBdr>
            <w:top w:val="none" w:sz="0" w:space="0" w:color="auto"/>
            <w:left w:val="none" w:sz="0" w:space="0" w:color="auto"/>
            <w:bottom w:val="none" w:sz="0" w:space="0" w:color="auto"/>
            <w:right w:val="none" w:sz="0" w:space="0" w:color="auto"/>
          </w:divBdr>
        </w:div>
        <w:div w:id="895045924">
          <w:marLeft w:val="0"/>
          <w:marRight w:val="0"/>
          <w:marTop w:val="0"/>
          <w:marBottom w:val="0"/>
          <w:divBdr>
            <w:top w:val="none" w:sz="0" w:space="0" w:color="auto"/>
            <w:left w:val="none" w:sz="0" w:space="0" w:color="auto"/>
            <w:bottom w:val="none" w:sz="0" w:space="0" w:color="auto"/>
            <w:right w:val="none" w:sz="0" w:space="0" w:color="auto"/>
          </w:divBdr>
        </w:div>
        <w:div w:id="2000841651">
          <w:marLeft w:val="0"/>
          <w:marRight w:val="0"/>
          <w:marTop w:val="0"/>
          <w:marBottom w:val="0"/>
          <w:divBdr>
            <w:top w:val="none" w:sz="0" w:space="0" w:color="auto"/>
            <w:left w:val="none" w:sz="0" w:space="0" w:color="auto"/>
            <w:bottom w:val="none" w:sz="0" w:space="0" w:color="auto"/>
            <w:right w:val="none" w:sz="0" w:space="0" w:color="auto"/>
          </w:divBdr>
        </w:div>
        <w:div w:id="1693530371">
          <w:marLeft w:val="0"/>
          <w:marRight w:val="0"/>
          <w:marTop w:val="0"/>
          <w:marBottom w:val="0"/>
          <w:divBdr>
            <w:top w:val="none" w:sz="0" w:space="0" w:color="auto"/>
            <w:left w:val="none" w:sz="0" w:space="0" w:color="auto"/>
            <w:bottom w:val="none" w:sz="0" w:space="0" w:color="auto"/>
            <w:right w:val="none" w:sz="0" w:space="0" w:color="auto"/>
          </w:divBdr>
        </w:div>
        <w:div w:id="1132671134">
          <w:marLeft w:val="0"/>
          <w:marRight w:val="0"/>
          <w:marTop w:val="0"/>
          <w:marBottom w:val="0"/>
          <w:divBdr>
            <w:top w:val="none" w:sz="0" w:space="0" w:color="auto"/>
            <w:left w:val="none" w:sz="0" w:space="0" w:color="auto"/>
            <w:bottom w:val="none" w:sz="0" w:space="0" w:color="auto"/>
            <w:right w:val="none" w:sz="0" w:space="0" w:color="auto"/>
          </w:divBdr>
        </w:div>
        <w:div w:id="924266089">
          <w:marLeft w:val="0"/>
          <w:marRight w:val="0"/>
          <w:marTop w:val="0"/>
          <w:marBottom w:val="0"/>
          <w:divBdr>
            <w:top w:val="none" w:sz="0" w:space="0" w:color="auto"/>
            <w:left w:val="none" w:sz="0" w:space="0" w:color="auto"/>
            <w:bottom w:val="none" w:sz="0" w:space="0" w:color="auto"/>
            <w:right w:val="none" w:sz="0" w:space="0" w:color="auto"/>
          </w:divBdr>
        </w:div>
        <w:div w:id="172696064">
          <w:marLeft w:val="0"/>
          <w:marRight w:val="0"/>
          <w:marTop w:val="0"/>
          <w:marBottom w:val="0"/>
          <w:divBdr>
            <w:top w:val="none" w:sz="0" w:space="0" w:color="auto"/>
            <w:left w:val="none" w:sz="0" w:space="0" w:color="auto"/>
            <w:bottom w:val="none" w:sz="0" w:space="0" w:color="auto"/>
            <w:right w:val="none" w:sz="0" w:space="0" w:color="auto"/>
          </w:divBdr>
        </w:div>
        <w:div w:id="1555847020">
          <w:marLeft w:val="0"/>
          <w:marRight w:val="0"/>
          <w:marTop w:val="0"/>
          <w:marBottom w:val="0"/>
          <w:divBdr>
            <w:top w:val="none" w:sz="0" w:space="0" w:color="auto"/>
            <w:left w:val="none" w:sz="0" w:space="0" w:color="auto"/>
            <w:bottom w:val="none" w:sz="0" w:space="0" w:color="auto"/>
            <w:right w:val="none" w:sz="0" w:space="0" w:color="auto"/>
          </w:divBdr>
        </w:div>
        <w:div w:id="1818691756">
          <w:marLeft w:val="0"/>
          <w:marRight w:val="0"/>
          <w:marTop w:val="0"/>
          <w:marBottom w:val="0"/>
          <w:divBdr>
            <w:top w:val="none" w:sz="0" w:space="0" w:color="auto"/>
            <w:left w:val="none" w:sz="0" w:space="0" w:color="auto"/>
            <w:bottom w:val="none" w:sz="0" w:space="0" w:color="auto"/>
            <w:right w:val="none" w:sz="0" w:space="0" w:color="auto"/>
          </w:divBdr>
        </w:div>
        <w:div w:id="909271053">
          <w:marLeft w:val="0"/>
          <w:marRight w:val="0"/>
          <w:marTop w:val="0"/>
          <w:marBottom w:val="0"/>
          <w:divBdr>
            <w:top w:val="none" w:sz="0" w:space="0" w:color="auto"/>
            <w:left w:val="none" w:sz="0" w:space="0" w:color="auto"/>
            <w:bottom w:val="none" w:sz="0" w:space="0" w:color="auto"/>
            <w:right w:val="none" w:sz="0" w:space="0" w:color="auto"/>
          </w:divBdr>
        </w:div>
        <w:div w:id="2117360058">
          <w:marLeft w:val="0"/>
          <w:marRight w:val="0"/>
          <w:marTop w:val="0"/>
          <w:marBottom w:val="0"/>
          <w:divBdr>
            <w:top w:val="none" w:sz="0" w:space="0" w:color="auto"/>
            <w:left w:val="none" w:sz="0" w:space="0" w:color="auto"/>
            <w:bottom w:val="none" w:sz="0" w:space="0" w:color="auto"/>
            <w:right w:val="none" w:sz="0" w:space="0" w:color="auto"/>
          </w:divBdr>
        </w:div>
        <w:div w:id="1346514543">
          <w:marLeft w:val="0"/>
          <w:marRight w:val="0"/>
          <w:marTop w:val="0"/>
          <w:marBottom w:val="0"/>
          <w:divBdr>
            <w:top w:val="none" w:sz="0" w:space="0" w:color="auto"/>
            <w:left w:val="none" w:sz="0" w:space="0" w:color="auto"/>
            <w:bottom w:val="none" w:sz="0" w:space="0" w:color="auto"/>
            <w:right w:val="none" w:sz="0" w:space="0" w:color="auto"/>
          </w:divBdr>
        </w:div>
        <w:div w:id="1525510450">
          <w:marLeft w:val="0"/>
          <w:marRight w:val="0"/>
          <w:marTop w:val="0"/>
          <w:marBottom w:val="0"/>
          <w:divBdr>
            <w:top w:val="none" w:sz="0" w:space="0" w:color="auto"/>
            <w:left w:val="none" w:sz="0" w:space="0" w:color="auto"/>
            <w:bottom w:val="none" w:sz="0" w:space="0" w:color="auto"/>
            <w:right w:val="none" w:sz="0" w:space="0" w:color="auto"/>
          </w:divBdr>
        </w:div>
        <w:div w:id="915089389">
          <w:marLeft w:val="0"/>
          <w:marRight w:val="0"/>
          <w:marTop w:val="0"/>
          <w:marBottom w:val="0"/>
          <w:divBdr>
            <w:top w:val="none" w:sz="0" w:space="0" w:color="auto"/>
            <w:left w:val="none" w:sz="0" w:space="0" w:color="auto"/>
            <w:bottom w:val="none" w:sz="0" w:space="0" w:color="auto"/>
            <w:right w:val="none" w:sz="0" w:space="0" w:color="auto"/>
          </w:divBdr>
        </w:div>
        <w:div w:id="1093356304">
          <w:marLeft w:val="0"/>
          <w:marRight w:val="0"/>
          <w:marTop w:val="0"/>
          <w:marBottom w:val="0"/>
          <w:divBdr>
            <w:top w:val="none" w:sz="0" w:space="0" w:color="auto"/>
            <w:left w:val="none" w:sz="0" w:space="0" w:color="auto"/>
            <w:bottom w:val="none" w:sz="0" w:space="0" w:color="auto"/>
            <w:right w:val="none" w:sz="0" w:space="0" w:color="auto"/>
          </w:divBdr>
        </w:div>
        <w:div w:id="1263689443">
          <w:marLeft w:val="0"/>
          <w:marRight w:val="0"/>
          <w:marTop w:val="0"/>
          <w:marBottom w:val="0"/>
          <w:divBdr>
            <w:top w:val="none" w:sz="0" w:space="0" w:color="auto"/>
            <w:left w:val="none" w:sz="0" w:space="0" w:color="auto"/>
            <w:bottom w:val="none" w:sz="0" w:space="0" w:color="auto"/>
            <w:right w:val="none" w:sz="0" w:space="0" w:color="auto"/>
          </w:divBdr>
        </w:div>
        <w:div w:id="1479616839">
          <w:marLeft w:val="0"/>
          <w:marRight w:val="0"/>
          <w:marTop w:val="0"/>
          <w:marBottom w:val="0"/>
          <w:divBdr>
            <w:top w:val="none" w:sz="0" w:space="0" w:color="auto"/>
            <w:left w:val="none" w:sz="0" w:space="0" w:color="auto"/>
            <w:bottom w:val="none" w:sz="0" w:space="0" w:color="auto"/>
            <w:right w:val="none" w:sz="0" w:space="0" w:color="auto"/>
          </w:divBdr>
        </w:div>
      </w:divsChild>
    </w:div>
    <w:div w:id="268244733">
      <w:bodyDiv w:val="1"/>
      <w:marLeft w:val="0"/>
      <w:marRight w:val="0"/>
      <w:marTop w:val="0"/>
      <w:marBottom w:val="0"/>
      <w:divBdr>
        <w:top w:val="none" w:sz="0" w:space="0" w:color="auto"/>
        <w:left w:val="none" w:sz="0" w:space="0" w:color="auto"/>
        <w:bottom w:val="none" w:sz="0" w:space="0" w:color="auto"/>
        <w:right w:val="none" w:sz="0" w:space="0" w:color="auto"/>
      </w:divBdr>
    </w:div>
    <w:div w:id="276253715">
      <w:bodyDiv w:val="1"/>
      <w:marLeft w:val="0"/>
      <w:marRight w:val="0"/>
      <w:marTop w:val="0"/>
      <w:marBottom w:val="0"/>
      <w:divBdr>
        <w:top w:val="none" w:sz="0" w:space="0" w:color="auto"/>
        <w:left w:val="none" w:sz="0" w:space="0" w:color="auto"/>
        <w:bottom w:val="none" w:sz="0" w:space="0" w:color="auto"/>
        <w:right w:val="none" w:sz="0" w:space="0" w:color="auto"/>
      </w:divBdr>
      <w:divsChild>
        <w:div w:id="1591739349">
          <w:marLeft w:val="720"/>
          <w:marRight w:val="0"/>
          <w:marTop w:val="86"/>
          <w:marBottom w:val="0"/>
          <w:divBdr>
            <w:top w:val="none" w:sz="0" w:space="0" w:color="auto"/>
            <w:left w:val="none" w:sz="0" w:space="0" w:color="auto"/>
            <w:bottom w:val="none" w:sz="0" w:space="0" w:color="auto"/>
            <w:right w:val="none" w:sz="0" w:space="0" w:color="auto"/>
          </w:divBdr>
        </w:div>
        <w:div w:id="1784417451">
          <w:marLeft w:val="720"/>
          <w:marRight w:val="0"/>
          <w:marTop w:val="86"/>
          <w:marBottom w:val="0"/>
          <w:divBdr>
            <w:top w:val="none" w:sz="0" w:space="0" w:color="auto"/>
            <w:left w:val="none" w:sz="0" w:space="0" w:color="auto"/>
            <w:bottom w:val="none" w:sz="0" w:space="0" w:color="auto"/>
            <w:right w:val="none" w:sz="0" w:space="0" w:color="auto"/>
          </w:divBdr>
        </w:div>
      </w:divsChild>
    </w:div>
    <w:div w:id="317345751">
      <w:bodyDiv w:val="1"/>
      <w:marLeft w:val="0"/>
      <w:marRight w:val="0"/>
      <w:marTop w:val="0"/>
      <w:marBottom w:val="0"/>
      <w:divBdr>
        <w:top w:val="none" w:sz="0" w:space="0" w:color="auto"/>
        <w:left w:val="none" w:sz="0" w:space="0" w:color="auto"/>
        <w:bottom w:val="none" w:sz="0" w:space="0" w:color="auto"/>
        <w:right w:val="none" w:sz="0" w:space="0" w:color="auto"/>
      </w:divBdr>
      <w:divsChild>
        <w:div w:id="187372843">
          <w:marLeft w:val="0"/>
          <w:marRight w:val="0"/>
          <w:marTop w:val="0"/>
          <w:marBottom w:val="0"/>
          <w:divBdr>
            <w:top w:val="none" w:sz="0" w:space="0" w:color="auto"/>
            <w:left w:val="none" w:sz="0" w:space="0" w:color="auto"/>
            <w:bottom w:val="none" w:sz="0" w:space="0" w:color="auto"/>
            <w:right w:val="none" w:sz="0" w:space="0" w:color="auto"/>
          </w:divBdr>
          <w:divsChild>
            <w:div w:id="882785868">
              <w:marLeft w:val="0"/>
              <w:marRight w:val="0"/>
              <w:marTop w:val="0"/>
              <w:marBottom w:val="0"/>
              <w:divBdr>
                <w:top w:val="none" w:sz="0" w:space="0" w:color="auto"/>
                <w:left w:val="none" w:sz="0" w:space="0" w:color="auto"/>
                <w:bottom w:val="none" w:sz="0" w:space="0" w:color="auto"/>
                <w:right w:val="none" w:sz="0" w:space="0" w:color="auto"/>
              </w:divBdr>
              <w:divsChild>
                <w:div w:id="3461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4445">
      <w:bodyDiv w:val="1"/>
      <w:marLeft w:val="0"/>
      <w:marRight w:val="0"/>
      <w:marTop w:val="0"/>
      <w:marBottom w:val="0"/>
      <w:divBdr>
        <w:top w:val="none" w:sz="0" w:space="0" w:color="auto"/>
        <w:left w:val="none" w:sz="0" w:space="0" w:color="auto"/>
        <w:bottom w:val="none" w:sz="0" w:space="0" w:color="auto"/>
        <w:right w:val="none" w:sz="0" w:space="0" w:color="auto"/>
      </w:divBdr>
      <w:divsChild>
        <w:div w:id="646478717">
          <w:marLeft w:val="0"/>
          <w:marRight w:val="0"/>
          <w:marTop w:val="0"/>
          <w:marBottom w:val="0"/>
          <w:divBdr>
            <w:top w:val="none" w:sz="0" w:space="0" w:color="auto"/>
            <w:left w:val="none" w:sz="0" w:space="0" w:color="auto"/>
            <w:bottom w:val="none" w:sz="0" w:space="0" w:color="auto"/>
            <w:right w:val="none" w:sz="0" w:space="0" w:color="auto"/>
          </w:divBdr>
          <w:divsChild>
            <w:div w:id="1728988372">
              <w:marLeft w:val="0"/>
              <w:marRight w:val="0"/>
              <w:marTop w:val="0"/>
              <w:marBottom w:val="0"/>
              <w:divBdr>
                <w:top w:val="none" w:sz="0" w:space="0" w:color="auto"/>
                <w:left w:val="none" w:sz="0" w:space="0" w:color="auto"/>
                <w:bottom w:val="none" w:sz="0" w:space="0" w:color="auto"/>
                <w:right w:val="none" w:sz="0" w:space="0" w:color="auto"/>
              </w:divBdr>
              <w:divsChild>
                <w:div w:id="19782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61510">
      <w:bodyDiv w:val="1"/>
      <w:marLeft w:val="0"/>
      <w:marRight w:val="0"/>
      <w:marTop w:val="0"/>
      <w:marBottom w:val="0"/>
      <w:divBdr>
        <w:top w:val="none" w:sz="0" w:space="0" w:color="auto"/>
        <w:left w:val="none" w:sz="0" w:space="0" w:color="auto"/>
        <w:bottom w:val="none" w:sz="0" w:space="0" w:color="auto"/>
        <w:right w:val="none" w:sz="0" w:space="0" w:color="auto"/>
      </w:divBdr>
      <w:divsChild>
        <w:div w:id="1091002389">
          <w:marLeft w:val="0"/>
          <w:marRight w:val="0"/>
          <w:marTop w:val="0"/>
          <w:marBottom w:val="0"/>
          <w:divBdr>
            <w:top w:val="none" w:sz="0" w:space="0" w:color="auto"/>
            <w:left w:val="none" w:sz="0" w:space="0" w:color="auto"/>
            <w:bottom w:val="none" w:sz="0" w:space="0" w:color="auto"/>
            <w:right w:val="none" w:sz="0" w:space="0" w:color="auto"/>
          </w:divBdr>
        </w:div>
      </w:divsChild>
    </w:div>
    <w:div w:id="552543047">
      <w:bodyDiv w:val="1"/>
      <w:marLeft w:val="0"/>
      <w:marRight w:val="0"/>
      <w:marTop w:val="0"/>
      <w:marBottom w:val="0"/>
      <w:divBdr>
        <w:top w:val="none" w:sz="0" w:space="0" w:color="auto"/>
        <w:left w:val="none" w:sz="0" w:space="0" w:color="auto"/>
        <w:bottom w:val="none" w:sz="0" w:space="0" w:color="auto"/>
        <w:right w:val="none" w:sz="0" w:space="0" w:color="auto"/>
      </w:divBdr>
      <w:divsChild>
        <w:div w:id="1792549708">
          <w:marLeft w:val="1267"/>
          <w:marRight w:val="0"/>
          <w:marTop w:val="86"/>
          <w:marBottom w:val="0"/>
          <w:divBdr>
            <w:top w:val="none" w:sz="0" w:space="0" w:color="auto"/>
            <w:left w:val="none" w:sz="0" w:space="0" w:color="auto"/>
            <w:bottom w:val="none" w:sz="0" w:space="0" w:color="auto"/>
            <w:right w:val="none" w:sz="0" w:space="0" w:color="auto"/>
          </w:divBdr>
        </w:div>
      </w:divsChild>
    </w:div>
    <w:div w:id="552737866">
      <w:bodyDiv w:val="1"/>
      <w:marLeft w:val="0"/>
      <w:marRight w:val="0"/>
      <w:marTop w:val="0"/>
      <w:marBottom w:val="0"/>
      <w:divBdr>
        <w:top w:val="none" w:sz="0" w:space="0" w:color="auto"/>
        <w:left w:val="none" w:sz="0" w:space="0" w:color="auto"/>
        <w:bottom w:val="none" w:sz="0" w:space="0" w:color="auto"/>
        <w:right w:val="none" w:sz="0" w:space="0" w:color="auto"/>
      </w:divBdr>
    </w:div>
    <w:div w:id="977952630">
      <w:bodyDiv w:val="1"/>
      <w:marLeft w:val="0"/>
      <w:marRight w:val="0"/>
      <w:marTop w:val="0"/>
      <w:marBottom w:val="0"/>
      <w:divBdr>
        <w:top w:val="none" w:sz="0" w:space="0" w:color="auto"/>
        <w:left w:val="none" w:sz="0" w:space="0" w:color="auto"/>
        <w:bottom w:val="none" w:sz="0" w:space="0" w:color="auto"/>
        <w:right w:val="none" w:sz="0" w:space="0" w:color="auto"/>
      </w:divBdr>
    </w:div>
    <w:div w:id="1102334723">
      <w:bodyDiv w:val="1"/>
      <w:marLeft w:val="0"/>
      <w:marRight w:val="0"/>
      <w:marTop w:val="0"/>
      <w:marBottom w:val="0"/>
      <w:divBdr>
        <w:top w:val="none" w:sz="0" w:space="0" w:color="auto"/>
        <w:left w:val="none" w:sz="0" w:space="0" w:color="auto"/>
        <w:bottom w:val="none" w:sz="0" w:space="0" w:color="auto"/>
        <w:right w:val="none" w:sz="0" w:space="0" w:color="auto"/>
      </w:divBdr>
    </w:div>
    <w:div w:id="1166749267">
      <w:bodyDiv w:val="1"/>
      <w:marLeft w:val="0"/>
      <w:marRight w:val="0"/>
      <w:marTop w:val="0"/>
      <w:marBottom w:val="0"/>
      <w:divBdr>
        <w:top w:val="none" w:sz="0" w:space="0" w:color="auto"/>
        <w:left w:val="none" w:sz="0" w:space="0" w:color="auto"/>
        <w:bottom w:val="none" w:sz="0" w:space="0" w:color="auto"/>
        <w:right w:val="none" w:sz="0" w:space="0" w:color="auto"/>
      </w:divBdr>
      <w:divsChild>
        <w:div w:id="1847943747">
          <w:marLeft w:val="0"/>
          <w:marRight w:val="0"/>
          <w:marTop w:val="0"/>
          <w:marBottom w:val="0"/>
          <w:divBdr>
            <w:top w:val="none" w:sz="0" w:space="0" w:color="auto"/>
            <w:left w:val="none" w:sz="0" w:space="0" w:color="auto"/>
            <w:bottom w:val="none" w:sz="0" w:space="0" w:color="auto"/>
            <w:right w:val="none" w:sz="0" w:space="0" w:color="auto"/>
          </w:divBdr>
        </w:div>
        <w:div w:id="1519855595">
          <w:marLeft w:val="0"/>
          <w:marRight w:val="0"/>
          <w:marTop w:val="0"/>
          <w:marBottom w:val="0"/>
          <w:divBdr>
            <w:top w:val="none" w:sz="0" w:space="0" w:color="auto"/>
            <w:left w:val="none" w:sz="0" w:space="0" w:color="auto"/>
            <w:bottom w:val="none" w:sz="0" w:space="0" w:color="auto"/>
            <w:right w:val="none" w:sz="0" w:space="0" w:color="auto"/>
          </w:divBdr>
        </w:div>
        <w:div w:id="2038195383">
          <w:marLeft w:val="0"/>
          <w:marRight w:val="0"/>
          <w:marTop w:val="0"/>
          <w:marBottom w:val="0"/>
          <w:divBdr>
            <w:top w:val="none" w:sz="0" w:space="0" w:color="auto"/>
            <w:left w:val="none" w:sz="0" w:space="0" w:color="auto"/>
            <w:bottom w:val="none" w:sz="0" w:space="0" w:color="auto"/>
            <w:right w:val="none" w:sz="0" w:space="0" w:color="auto"/>
          </w:divBdr>
        </w:div>
        <w:div w:id="1731222055">
          <w:marLeft w:val="0"/>
          <w:marRight w:val="0"/>
          <w:marTop w:val="0"/>
          <w:marBottom w:val="0"/>
          <w:divBdr>
            <w:top w:val="none" w:sz="0" w:space="0" w:color="auto"/>
            <w:left w:val="none" w:sz="0" w:space="0" w:color="auto"/>
            <w:bottom w:val="none" w:sz="0" w:space="0" w:color="auto"/>
            <w:right w:val="none" w:sz="0" w:space="0" w:color="auto"/>
          </w:divBdr>
        </w:div>
        <w:div w:id="742337527">
          <w:marLeft w:val="0"/>
          <w:marRight w:val="0"/>
          <w:marTop w:val="0"/>
          <w:marBottom w:val="0"/>
          <w:divBdr>
            <w:top w:val="none" w:sz="0" w:space="0" w:color="auto"/>
            <w:left w:val="none" w:sz="0" w:space="0" w:color="auto"/>
            <w:bottom w:val="none" w:sz="0" w:space="0" w:color="auto"/>
            <w:right w:val="none" w:sz="0" w:space="0" w:color="auto"/>
          </w:divBdr>
        </w:div>
        <w:div w:id="1149982340">
          <w:marLeft w:val="0"/>
          <w:marRight w:val="0"/>
          <w:marTop w:val="0"/>
          <w:marBottom w:val="0"/>
          <w:divBdr>
            <w:top w:val="none" w:sz="0" w:space="0" w:color="auto"/>
            <w:left w:val="none" w:sz="0" w:space="0" w:color="auto"/>
            <w:bottom w:val="none" w:sz="0" w:space="0" w:color="auto"/>
            <w:right w:val="none" w:sz="0" w:space="0" w:color="auto"/>
          </w:divBdr>
        </w:div>
        <w:div w:id="953832219">
          <w:marLeft w:val="0"/>
          <w:marRight w:val="0"/>
          <w:marTop w:val="0"/>
          <w:marBottom w:val="0"/>
          <w:divBdr>
            <w:top w:val="none" w:sz="0" w:space="0" w:color="auto"/>
            <w:left w:val="none" w:sz="0" w:space="0" w:color="auto"/>
            <w:bottom w:val="none" w:sz="0" w:space="0" w:color="auto"/>
            <w:right w:val="none" w:sz="0" w:space="0" w:color="auto"/>
          </w:divBdr>
        </w:div>
      </w:divsChild>
    </w:div>
    <w:div w:id="1239949495">
      <w:bodyDiv w:val="1"/>
      <w:marLeft w:val="0"/>
      <w:marRight w:val="0"/>
      <w:marTop w:val="0"/>
      <w:marBottom w:val="0"/>
      <w:divBdr>
        <w:top w:val="none" w:sz="0" w:space="0" w:color="auto"/>
        <w:left w:val="none" w:sz="0" w:space="0" w:color="auto"/>
        <w:bottom w:val="none" w:sz="0" w:space="0" w:color="auto"/>
        <w:right w:val="none" w:sz="0" w:space="0" w:color="auto"/>
      </w:divBdr>
      <w:divsChild>
        <w:div w:id="488057026">
          <w:marLeft w:val="0"/>
          <w:marRight w:val="0"/>
          <w:marTop w:val="0"/>
          <w:marBottom w:val="0"/>
          <w:divBdr>
            <w:top w:val="none" w:sz="0" w:space="0" w:color="auto"/>
            <w:left w:val="none" w:sz="0" w:space="0" w:color="auto"/>
            <w:bottom w:val="none" w:sz="0" w:space="0" w:color="auto"/>
            <w:right w:val="none" w:sz="0" w:space="0" w:color="auto"/>
          </w:divBdr>
        </w:div>
        <w:div w:id="776558621">
          <w:marLeft w:val="0"/>
          <w:marRight w:val="0"/>
          <w:marTop w:val="0"/>
          <w:marBottom w:val="0"/>
          <w:divBdr>
            <w:top w:val="none" w:sz="0" w:space="0" w:color="auto"/>
            <w:left w:val="none" w:sz="0" w:space="0" w:color="auto"/>
            <w:bottom w:val="none" w:sz="0" w:space="0" w:color="auto"/>
            <w:right w:val="none" w:sz="0" w:space="0" w:color="auto"/>
          </w:divBdr>
        </w:div>
        <w:div w:id="1865367643">
          <w:marLeft w:val="0"/>
          <w:marRight w:val="0"/>
          <w:marTop w:val="0"/>
          <w:marBottom w:val="0"/>
          <w:divBdr>
            <w:top w:val="none" w:sz="0" w:space="0" w:color="auto"/>
            <w:left w:val="none" w:sz="0" w:space="0" w:color="auto"/>
            <w:bottom w:val="none" w:sz="0" w:space="0" w:color="auto"/>
            <w:right w:val="none" w:sz="0" w:space="0" w:color="auto"/>
          </w:divBdr>
        </w:div>
        <w:div w:id="2126272403">
          <w:marLeft w:val="0"/>
          <w:marRight w:val="0"/>
          <w:marTop w:val="0"/>
          <w:marBottom w:val="0"/>
          <w:divBdr>
            <w:top w:val="none" w:sz="0" w:space="0" w:color="auto"/>
            <w:left w:val="none" w:sz="0" w:space="0" w:color="auto"/>
            <w:bottom w:val="none" w:sz="0" w:space="0" w:color="auto"/>
            <w:right w:val="none" w:sz="0" w:space="0" w:color="auto"/>
          </w:divBdr>
        </w:div>
        <w:div w:id="1104418585">
          <w:marLeft w:val="0"/>
          <w:marRight w:val="0"/>
          <w:marTop w:val="0"/>
          <w:marBottom w:val="0"/>
          <w:divBdr>
            <w:top w:val="none" w:sz="0" w:space="0" w:color="auto"/>
            <w:left w:val="none" w:sz="0" w:space="0" w:color="auto"/>
            <w:bottom w:val="none" w:sz="0" w:space="0" w:color="auto"/>
            <w:right w:val="none" w:sz="0" w:space="0" w:color="auto"/>
          </w:divBdr>
        </w:div>
        <w:div w:id="780032340">
          <w:marLeft w:val="0"/>
          <w:marRight w:val="0"/>
          <w:marTop w:val="0"/>
          <w:marBottom w:val="0"/>
          <w:divBdr>
            <w:top w:val="none" w:sz="0" w:space="0" w:color="auto"/>
            <w:left w:val="none" w:sz="0" w:space="0" w:color="auto"/>
            <w:bottom w:val="none" w:sz="0" w:space="0" w:color="auto"/>
            <w:right w:val="none" w:sz="0" w:space="0" w:color="auto"/>
          </w:divBdr>
        </w:div>
        <w:div w:id="317733568">
          <w:marLeft w:val="0"/>
          <w:marRight w:val="0"/>
          <w:marTop w:val="0"/>
          <w:marBottom w:val="0"/>
          <w:divBdr>
            <w:top w:val="none" w:sz="0" w:space="0" w:color="auto"/>
            <w:left w:val="none" w:sz="0" w:space="0" w:color="auto"/>
            <w:bottom w:val="none" w:sz="0" w:space="0" w:color="auto"/>
            <w:right w:val="none" w:sz="0" w:space="0" w:color="auto"/>
          </w:divBdr>
        </w:div>
        <w:div w:id="1934317450">
          <w:marLeft w:val="0"/>
          <w:marRight w:val="0"/>
          <w:marTop w:val="0"/>
          <w:marBottom w:val="0"/>
          <w:divBdr>
            <w:top w:val="none" w:sz="0" w:space="0" w:color="auto"/>
            <w:left w:val="none" w:sz="0" w:space="0" w:color="auto"/>
            <w:bottom w:val="none" w:sz="0" w:space="0" w:color="auto"/>
            <w:right w:val="none" w:sz="0" w:space="0" w:color="auto"/>
          </w:divBdr>
        </w:div>
        <w:div w:id="1910534817">
          <w:marLeft w:val="0"/>
          <w:marRight w:val="0"/>
          <w:marTop w:val="0"/>
          <w:marBottom w:val="0"/>
          <w:divBdr>
            <w:top w:val="none" w:sz="0" w:space="0" w:color="auto"/>
            <w:left w:val="none" w:sz="0" w:space="0" w:color="auto"/>
            <w:bottom w:val="none" w:sz="0" w:space="0" w:color="auto"/>
            <w:right w:val="none" w:sz="0" w:space="0" w:color="auto"/>
          </w:divBdr>
        </w:div>
        <w:div w:id="581985280">
          <w:marLeft w:val="0"/>
          <w:marRight w:val="0"/>
          <w:marTop w:val="0"/>
          <w:marBottom w:val="0"/>
          <w:divBdr>
            <w:top w:val="none" w:sz="0" w:space="0" w:color="auto"/>
            <w:left w:val="none" w:sz="0" w:space="0" w:color="auto"/>
            <w:bottom w:val="none" w:sz="0" w:space="0" w:color="auto"/>
            <w:right w:val="none" w:sz="0" w:space="0" w:color="auto"/>
          </w:divBdr>
        </w:div>
        <w:div w:id="1807967041">
          <w:marLeft w:val="0"/>
          <w:marRight w:val="0"/>
          <w:marTop w:val="0"/>
          <w:marBottom w:val="0"/>
          <w:divBdr>
            <w:top w:val="none" w:sz="0" w:space="0" w:color="auto"/>
            <w:left w:val="none" w:sz="0" w:space="0" w:color="auto"/>
            <w:bottom w:val="none" w:sz="0" w:space="0" w:color="auto"/>
            <w:right w:val="none" w:sz="0" w:space="0" w:color="auto"/>
          </w:divBdr>
        </w:div>
      </w:divsChild>
    </w:div>
    <w:div w:id="1266768590">
      <w:bodyDiv w:val="1"/>
      <w:marLeft w:val="0"/>
      <w:marRight w:val="0"/>
      <w:marTop w:val="0"/>
      <w:marBottom w:val="0"/>
      <w:divBdr>
        <w:top w:val="none" w:sz="0" w:space="0" w:color="auto"/>
        <w:left w:val="none" w:sz="0" w:space="0" w:color="auto"/>
        <w:bottom w:val="none" w:sz="0" w:space="0" w:color="auto"/>
        <w:right w:val="none" w:sz="0" w:space="0" w:color="auto"/>
      </w:divBdr>
    </w:div>
    <w:div w:id="1297837191">
      <w:bodyDiv w:val="1"/>
      <w:marLeft w:val="0"/>
      <w:marRight w:val="0"/>
      <w:marTop w:val="0"/>
      <w:marBottom w:val="0"/>
      <w:divBdr>
        <w:top w:val="none" w:sz="0" w:space="0" w:color="auto"/>
        <w:left w:val="none" w:sz="0" w:space="0" w:color="auto"/>
        <w:bottom w:val="none" w:sz="0" w:space="0" w:color="auto"/>
        <w:right w:val="none" w:sz="0" w:space="0" w:color="auto"/>
      </w:divBdr>
      <w:divsChild>
        <w:div w:id="567350940">
          <w:marLeft w:val="446"/>
          <w:marRight w:val="0"/>
          <w:marTop w:val="86"/>
          <w:marBottom w:val="120"/>
          <w:divBdr>
            <w:top w:val="none" w:sz="0" w:space="0" w:color="auto"/>
            <w:left w:val="none" w:sz="0" w:space="0" w:color="auto"/>
            <w:bottom w:val="none" w:sz="0" w:space="0" w:color="auto"/>
            <w:right w:val="none" w:sz="0" w:space="0" w:color="auto"/>
          </w:divBdr>
        </w:div>
        <w:div w:id="807018333">
          <w:marLeft w:val="446"/>
          <w:marRight w:val="0"/>
          <w:marTop w:val="86"/>
          <w:marBottom w:val="120"/>
          <w:divBdr>
            <w:top w:val="none" w:sz="0" w:space="0" w:color="auto"/>
            <w:left w:val="none" w:sz="0" w:space="0" w:color="auto"/>
            <w:bottom w:val="none" w:sz="0" w:space="0" w:color="auto"/>
            <w:right w:val="none" w:sz="0" w:space="0" w:color="auto"/>
          </w:divBdr>
        </w:div>
        <w:div w:id="825631863">
          <w:marLeft w:val="446"/>
          <w:marRight w:val="0"/>
          <w:marTop w:val="86"/>
          <w:marBottom w:val="120"/>
          <w:divBdr>
            <w:top w:val="none" w:sz="0" w:space="0" w:color="auto"/>
            <w:left w:val="none" w:sz="0" w:space="0" w:color="auto"/>
            <w:bottom w:val="none" w:sz="0" w:space="0" w:color="auto"/>
            <w:right w:val="none" w:sz="0" w:space="0" w:color="auto"/>
          </w:divBdr>
        </w:div>
        <w:div w:id="1028683247">
          <w:marLeft w:val="446"/>
          <w:marRight w:val="0"/>
          <w:marTop w:val="86"/>
          <w:marBottom w:val="120"/>
          <w:divBdr>
            <w:top w:val="none" w:sz="0" w:space="0" w:color="auto"/>
            <w:left w:val="none" w:sz="0" w:space="0" w:color="auto"/>
            <w:bottom w:val="none" w:sz="0" w:space="0" w:color="auto"/>
            <w:right w:val="none" w:sz="0" w:space="0" w:color="auto"/>
          </w:divBdr>
        </w:div>
        <w:div w:id="1111169934">
          <w:marLeft w:val="446"/>
          <w:marRight w:val="0"/>
          <w:marTop w:val="86"/>
          <w:marBottom w:val="120"/>
          <w:divBdr>
            <w:top w:val="none" w:sz="0" w:space="0" w:color="auto"/>
            <w:left w:val="none" w:sz="0" w:space="0" w:color="auto"/>
            <w:bottom w:val="none" w:sz="0" w:space="0" w:color="auto"/>
            <w:right w:val="none" w:sz="0" w:space="0" w:color="auto"/>
          </w:divBdr>
        </w:div>
      </w:divsChild>
    </w:div>
    <w:div w:id="1331519257">
      <w:bodyDiv w:val="1"/>
      <w:marLeft w:val="0"/>
      <w:marRight w:val="0"/>
      <w:marTop w:val="0"/>
      <w:marBottom w:val="0"/>
      <w:divBdr>
        <w:top w:val="none" w:sz="0" w:space="0" w:color="auto"/>
        <w:left w:val="none" w:sz="0" w:space="0" w:color="auto"/>
        <w:bottom w:val="none" w:sz="0" w:space="0" w:color="auto"/>
        <w:right w:val="none" w:sz="0" w:space="0" w:color="auto"/>
      </w:divBdr>
    </w:div>
    <w:div w:id="1574927193">
      <w:bodyDiv w:val="1"/>
      <w:marLeft w:val="0"/>
      <w:marRight w:val="0"/>
      <w:marTop w:val="0"/>
      <w:marBottom w:val="0"/>
      <w:divBdr>
        <w:top w:val="none" w:sz="0" w:space="0" w:color="auto"/>
        <w:left w:val="none" w:sz="0" w:space="0" w:color="auto"/>
        <w:bottom w:val="none" w:sz="0" w:space="0" w:color="auto"/>
        <w:right w:val="none" w:sz="0" w:space="0" w:color="auto"/>
      </w:divBdr>
      <w:divsChild>
        <w:div w:id="536311268">
          <w:marLeft w:val="547"/>
          <w:marRight w:val="0"/>
          <w:marTop w:val="86"/>
          <w:marBottom w:val="120"/>
          <w:divBdr>
            <w:top w:val="none" w:sz="0" w:space="0" w:color="auto"/>
            <w:left w:val="none" w:sz="0" w:space="0" w:color="auto"/>
            <w:bottom w:val="none" w:sz="0" w:space="0" w:color="auto"/>
            <w:right w:val="none" w:sz="0" w:space="0" w:color="auto"/>
          </w:divBdr>
        </w:div>
        <w:div w:id="1003431644">
          <w:marLeft w:val="547"/>
          <w:marRight w:val="0"/>
          <w:marTop w:val="86"/>
          <w:marBottom w:val="120"/>
          <w:divBdr>
            <w:top w:val="none" w:sz="0" w:space="0" w:color="auto"/>
            <w:left w:val="none" w:sz="0" w:space="0" w:color="auto"/>
            <w:bottom w:val="none" w:sz="0" w:space="0" w:color="auto"/>
            <w:right w:val="none" w:sz="0" w:space="0" w:color="auto"/>
          </w:divBdr>
        </w:div>
        <w:div w:id="1139418281">
          <w:marLeft w:val="547"/>
          <w:marRight w:val="0"/>
          <w:marTop w:val="86"/>
          <w:marBottom w:val="120"/>
          <w:divBdr>
            <w:top w:val="none" w:sz="0" w:space="0" w:color="auto"/>
            <w:left w:val="none" w:sz="0" w:space="0" w:color="auto"/>
            <w:bottom w:val="none" w:sz="0" w:space="0" w:color="auto"/>
            <w:right w:val="none" w:sz="0" w:space="0" w:color="auto"/>
          </w:divBdr>
        </w:div>
      </w:divsChild>
    </w:div>
    <w:div w:id="1619485804">
      <w:bodyDiv w:val="1"/>
      <w:marLeft w:val="0"/>
      <w:marRight w:val="0"/>
      <w:marTop w:val="0"/>
      <w:marBottom w:val="0"/>
      <w:divBdr>
        <w:top w:val="none" w:sz="0" w:space="0" w:color="auto"/>
        <w:left w:val="none" w:sz="0" w:space="0" w:color="auto"/>
        <w:bottom w:val="none" w:sz="0" w:space="0" w:color="auto"/>
        <w:right w:val="none" w:sz="0" w:space="0" w:color="auto"/>
      </w:divBdr>
    </w:div>
    <w:div w:id="1654526220">
      <w:bodyDiv w:val="1"/>
      <w:marLeft w:val="0"/>
      <w:marRight w:val="0"/>
      <w:marTop w:val="0"/>
      <w:marBottom w:val="0"/>
      <w:divBdr>
        <w:top w:val="none" w:sz="0" w:space="0" w:color="auto"/>
        <w:left w:val="none" w:sz="0" w:space="0" w:color="auto"/>
        <w:bottom w:val="none" w:sz="0" w:space="0" w:color="auto"/>
        <w:right w:val="none" w:sz="0" w:space="0" w:color="auto"/>
      </w:divBdr>
    </w:div>
    <w:div w:id="1689598790">
      <w:bodyDiv w:val="1"/>
      <w:marLeft w:val="0"/>
      <w:marRight w:val="0"/>
      <w:marTop w:val="0"/>
      <w:marBottom w:val="0"/>
      <w:divBdr>
        <w:top w:val="none" w:sz="0" w:space="0" w:color="auto"/>
        <w:left w:val="none" w:sz="0" w:space="0" w:color="auto"/>
        <w:bottom w:val="none" w:sz="0" w:space="0" w:color="auto"/>
        <w:right w:val="none" w:sz="0" w:space="0" w:color="auto"/>
      </w:divBdr>
    </w:div>
    <w:div w:id="1817449960">
      <w:bodyDiv w:val="1"/>
      <w:marLeft w:val="0"/>
      <w:marRight w:val="0"/>
      <w:marTop w:val="0"/>
      <w:marBottom w:val="0"/>
      <w:divBdr>
        <w:top w:val="none" w:sz="0" w:space="0" w:color="auto"/>
        <w:left w:val="none" w:sz="0" w:space="0" w:color="auto"/>
        <w:bottom w:val="none" w:sz="0" w:space="0" w:color="auto"/>
        <w:right w:val="none" w:sz="0" w:space="0" w:color="auto"/>
      </w:divBdr>
    </w:div>
    <w:div w:id="1940601446">
      <w:bodyDiv w:val="1"/>
      <w:marLeft w:val="0"/>
      <w:marRight w:val="0"/>
      <w:marTop w:val="0"/>
      <w:marBottom w:val="0"/>
      <w:divBdr>
        <w:top w:val="none" w:sz="0" w:space="0" w:color="auto"/>
        <w:left w:val="none" w:sz="0" w:space="0" w:color="auto"/>
        <w:bottom w:val="none" w:sz="0" w:space="0" w:color="auto"/>
        <w:right w:val="none" w:sz="0" w:space="0" w:color="auto"/>
      </w:divBdr>
    </w:div>
    <w:div w:id="2074085251">
      <w:bodyDiv w:val="1"/>
      <w:marLeft w:val="0"/>
      <w:marRight w:val="0"/>
      <w:marTop w:val="0"/>
      <w:marBottom w:val="0"/>
      <w:divBdr>
        <w:top w:val="none" w:sz="0" w:space="0" w:color="auto"/>
        <w:left w:val="none" w:sz="0" w:space="0" w:color="auto"/>
        <w:bottom w:val="none" w:sz="0" w:space="0" w:color="auto"/>
        <w:right w:val="none" w:sz="0" w:space="0" w:color="auto"/>
      </w:divBdr>
      <w:divsChild>
        <w:div w:id="1533111660">
          <w:marLeft w:val="0"/>
          <w:marRight w:val="0"/>
          <w:marTop w:val="0"/>
          <w:marBottom w:val="0"/>
          <w:divBdr>
            <w:top w:val="none" w:sz="0" w:space="0" w:color="auto"/>
            <w:left w:val="none" w:sz="0" w:space="0" w:color="auto"/>
            <w:bottom w:val="none" w:sz="0" w:space="0" w:color="auto"/>
            <w:right w:val="none" w:sz="0" w:space="0" w:color="auto"/>
          </w:divBdr>
          <w:divsChild>
            <w:div w:id="454376818">
              <w:marLeft w:val="0"/>
              <w:marRight w:val="0"/>
              <w:marTop w:val="0"/>
              <w:marBottom w:val="0"/>
              <w:divBdr>
                <w:top w:val="none" w:sz="0" w:space="0" w:color="auto"/>
                <w:left w:val="none" w:sz="0" w:space="0" w:color="auto"/>
                <w:bottom w:val="none" w:sz="0" w:space="0" w:color="auto"/>
                <w:right w:val="none" w:sz="0" w:space="0" w:color="auto"/>
              </w:divBdr>
              <w:divsChild>
                <w:div w:id="699361615">
                  <w:marLeft w:val="0"/>
                  <w:marRight w:val="0"/>
                  <w:marTop w:val="0"/>
                  <w:marBottom w:val="0"/>
                  <w:divBdr>
                    <w:top w:val="none" w:sz="0" w:space="0" w:color="auto"/>
                    <w:left w:val="none" w:sz="0" w:space="0" w:color="auto"/>
                    <w:bottom w:val="none" w:sz="0" w:space="0" w:color="auto"/>
                    <w:right w:val="none" w:sz="0" w:space="0" w:color="auto"/>
                  </w:divBdr>
                  <w:divsChild>
                    <w:div w:id="2046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ODH-3\Downloads\Resumen%20Prod%20Anim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ODH-3\Downloads\Resumen%20Prod%20Anima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Sheet1!$D$3</c:f>
              <c:strCache>
                <c:ptCount val="1"/>
                <c:pt idx="0">
                  <c:v>2015</c:v>
                </c:pt>
              </c:strCache>
            </c:strRef>
          </c:tx>
          <c:spPr>
            <a:solidFill>
              <a:schemeClr val="accent1"/>
            </a:solidFill>
            <a:ln>
              <a:noFill/>
            </a:ln>
            <a:effectLst/>
            <a:sp3d/>
          </c:spPr>
          <c:invertIfNegative val="0"/>
          <c:cat>
            <c:strRef>
              <c:f>Sheet1!$C$4:$C$15</c:f>
              <c:strCache>
                <c:ptCount val="12"/>
                <c:pt idx="0">
                  <c:v>Brasil </c:v>
                </c:pt>
                <c:pt idx="1">
                  <c:v>UE</c:v>
                </c:pt>
                <c:pt idx="2">
                  <c:v>China</c:v>
                </c:pt>
                <c:pt idx="3">
                  <c:v>India </c:v>
                </c:pt>
                <c:pt idx="4">
                  <c:v>Argentina </c:v>
                </c:pt>
                <c:pt idx="5">
                  <c:v>Australia </c:v>
                </c:pt>
                <c:pt idx="6">
                  <c:v>Mexico </c:v>
                </c:pt>
                <c:pt idx="7">
                  <c:v>Pakistan</c:v>
                </c:pt>
                <c:pt idx="8">
                  <c:v>Rusia  </c:v>
                </c:pt>
                <c:pt idx="9">
                  <c:v>Canada </c:v>
                </c:pt>
                <c:pt idx="10">
                  <c:v>Estados Unidos </c:v>
                </c:pt>
                <c:pt idx="11">
                  <c:v>Otros </c:v>
                </c:pt>
              </c:strCache>
            </c:strRef>
          </c:cat>
          <c:val>
            <c:numRef>
              <c:f>Sheet1!$D$4:$D$15</c:f>
              <c:numCache>
                <c:formatCode>_(* #,##0.00_);_(* \(#,##0.00\);_(* "-"??_);_(@_)</c:formatCode>
                <c:ptCount val="12"/>
                <c:pt idx="0">
                  <c:v>9425</c:v>
                </c:pt>
                <c:pt idx="1">
                  <c:v>7684</c:v>
                </c:pt>
                <c:pt idx="2">
                  <c:v>6169</c:v>
                </c:pt>
                <c:pt idx="3">
                  <c:v>4100</c:v>
                </c:pt>
                <c:pt idx="4">
                  <c:v>2720</c:v>
                </c:pt>
                <c:pt idx="5">
                  <c:v>2547</c:v>
                </c:pt>
                <c:pt idx="6">
                  <c:v>1850</c:v>
                </c:pt>
                <c:pt idx="7">
                  <c:v>1710</c:v>
                </c:pt>
                <c:pt idx="8">
                  <c:v>1364</c:v>
                </c:pt>
                <c:pt idx="9">
                  <c:v>1047</c:v>
                </c:pt>
                <c:pt idx="10">
                  <c:v>10817</c:v>
                </c:pt>
                <c:pt idx="11">
                  <c:v>10023</c:v>
                </c:pt>
              </c:numCache>
            </c:numRef>
          </c:val>
          <c:extLst>
            <c:ext xmlns:c16="http://schemas.microsoft.com/office/drawing/2014/chart" uri="{C3380CC4-5D6E-409C-BE32-E72D297353CC}">
              <c16:uniqueId val="{00000000-BFB8-4750-A69C-7D58CC0A9DD9}"/>
            </c:ext>
          </c:extLst>
        </c:ser>
        <c:ser>
          <c:idx val="1"/>
          <c:order val="1"/>
          <c:tx>
            <c:strRef>
              <c:f>Sheet1!$E$3</c:f>
              <c:strCache>
                <c:ptCount val="1"/>
                <c:pt idx="0">
                  <c:v>2016</c:v>
                </c:pt>
              </c:strCache>
            </c:strRef>
          </c:tx>
          <c:spPr>
            <a:solidFill>
              <a:schemeClr val="accent2"/>
            </a:solidFill>
            <a:ln>
              <a:noFill/>
            </a:ln>
            <a:effectLst/>
            <a:sp3d/>
          </c:spPr>
          <c:invertIfNegative val="0"/>
          <c:cat>
            <c:strRef>
              <c:f>Sheet1!$C$4:$C$15</c:f>
              <c:strCache>
                <c:ptCount val="12"/>
                <c:pt idx="0">
                  <c:v>Brasil </c:v>
                </c:pt>
                <c:pt idx="1">
                  <c:v>UE</c:v>
                </c:pt>
                <c:pt idx="2">
                  <c:v>China</c:v>
                </c:pt>
                <c:pt idx="3">
                  <c:v>India </c:v>
                </c:pt>
                <c:pt idx="4">
                  <c:v>Argentina </c:v>
                </c:pt>
                <c:pt idx="5">
                  <c:v>Australia </c:v>
                </c:pt>
                <c:pt idx="6">
                  <c:v>Mexico </c:v>
                </c:pt>
                <c:pt idx="7">
                  <c:v>Pakistan</c:v>
                </c:pt>
                <c:pt idx="8">
                  <c:v>Rusia  </c:v>
                </c:pt>
                <c:pt idx="9">
                  <c:v>Canada </c:v>
                </c:pt>
                <c:pt idx="10">
                  <c:v>Estados Unidos </c:v>
                </c:pt>
                <c:pt idx="11">
                  <c:v>Otros </c:v>
                </c:pt>
              </c:strCache>
            </c:strRef>
          </c:cat>
          <c:val>
            <c:numRef>
              <c:f>Sheet1!$E$4:$E$15</c:f>
              <c:numCache>
                <c:formatCode>_(* #,##0.00_);_(* \(#,##0.00\);_(* "-"??_);_(@_)</c:formatCode>
                <c:ptCount val="12"/>
                <c:pt idx="0">
                  <c:v>9284</c:v>
                </c:pt>
                <c:pt idx="1">
                  <c:v>7880</c:v>
                </c:pt>
                <c:pt idx="2">
                  <c:v>6169</c:v>
                </c:pt>
                <c:pt idx="3">
                  <c:v>4200</c:v>
                </c:pt>
                <c:pt idx="4">
                  <c:v>2650</c:v>
                </c:pt>
                <c:pt idx="5">
                  <c:v>2125</c:v>
                </c:pt>
                <c:pt idx="6">
                  <c:v>1879</c:v>
                </c:pt>
                <c:pt idx="7">
                  <c:v>1750</c:v>
                </c:pt>
                <c:pt idx="8">
                  <c:v>1339</c:v>
                </c:pt>
                <c:pt idx="9">
                  <c:v>1130</c:v>
                </c:pt>
                <c:pt idx="10">
                  <c:v>11507</c:v>
                </c:pt>
                <c:pt idx="11">
                  <c:v>10022</c:v>
                </c:pt>
              </c:numCache>
            </c:numRef>
          </c:val>
          <c:extLst>
            <c:ext xmlns:c16="http://schemas.microsoft.com/office/drawing/2014/chart" uri="{C3380CC4-5D6E-409C-BE32-E72D297353CC}">
              <c16:uniqueId val="{00000001-BFB8-4750-A69C-7D58CC0A9DD9}"/>
            </c:ext>
          </c:extLst>
        </c:ser>
        <c:ser>
          <c:idx val="2"/>
          <c:order val="2"/>
          <c:tx>
            <c:strRef>
              <c:f>Sheet1!$F$3</c:f>
              <c:strCache>
                <c:ptCount val="1"/>
                <c:pt idx="0">
                  <c:v>2017</c:v>
                </c:pt>
              </c:strCache>
            </c:strRef>
          </c:tx>
          <c:spPr>
            <a:solidFill>
              <a:schemeClr val="accent3"/>
            </a:solidFill>
            <a:ln>
              <a:noFill/>
            </a:ln>
            <a:effectLst/>
            <a:sp3d/>
          </c:spPr>
          <c:invertIfNegative val="0"/>
          <c:cat>
            <c:strRef>
              <c:f>Sheet1!$C$4:$C$15</c:f>
              <c:strCache>
                <c:ptCount val="12"/>
                <c:pt idx="0">
                  <c:v>Brasil </c:v>
                </c:pt>
                <c:pt idx="1">
                  <c:v>UE</c:v>
                </c:pt>
                <c:pt idx="2">
                  <c:v>China</c:v>
                </c:pt>
                <c:pt idx="3">
                  <c:v>India </c:v>
                </c:pt>
                <c:pt idx="4">
                  <c:v>Argentina </c:v>
                </c:pt>
                <c:pt idx="5">
                  <c:v>Australia </c:v>
                </c:pt>
                <c:pt idx="6">
                  <c:v>Mexico </c:v>
                </c:pt>
                <c:pt idx="7">
                  <c:v>Pakistan</c:v>
                </c:pt>
                <c:pt idx="8">
                  <c:v>Rusia  </c:v>
                </c:pt>
                <c:pt idx="9">
                  <c:v>Canada </c:v>
                </c:pt>
                <c:pt idx="10">
                  <c:v>Estados Unidos </c:v>
                </c:pt>
                <c:pt idx="11">
                  <c:v>Otros </c:v>
                </c:pt>
              </c:strCache>
            </c:strRef>
          </c:cat>
          <c:val>
            <c:numRef>
              <c:f>Sheet1!$F$4:$F$15</c:f>
              <c:numCache>
                <c:formatCode>_(* #,##0.00_);_(* \(#,##0.00\);_(* "-"??_);_(@_)</c:formatCode>
                <c:ptCount val="12"/>
                <c:pt idx="0">
                  <c:v>9550</c:v>
                </c:pt>
                <c:pt idx="1">
                  <c:v>7869</c:v>
                </c:pt>
                <c:pt idx="2">
                  <c:v>6346</c:v>
                </c:pt>
                <c:pt idx="3">
                  <c:v>4250</c:v>
                </c:pt>
                <c:pt idx="4">
                  <c:v>2840</c:v>
                </c:pt>
                <c:pt idx="5">
                  <c:v>2149</c:v>
                </c:pt>
                <c:pt idx="6">
                  <c:v>1925</c:v>
                </c:pt>
                <c:pt idx="7">
                  <c:v>1780</c:v>
                </c:pt>
                <c:pt idx="8">
                  <c:v>1325</c:v>
                </c:pt>
                <c:pt idx="9">
                  <c:v>1201</c:v>
                </c:pt>
                <c:pt idx="10">
                  <c:v>11943</c:v>
                </c:pt>
                <c:pt idx="11">
                  <c:v>9809</c:v>
                </c:pt>
              </c:numCache>
            </c:numRef>
          </c:val>
          <c:extLst>
            <c:ext xmlns:c16="http://schemas.microsoft.com/office/drawing/2014/chart" uri="{C3380CC4-5D6E-409C-BE32-E72D297353CC}">
              <c16:uniqueId val="{00000002-BFB8-4750-A69C-7D58CC0A9DD9}"/>
            </c:ext>
          </c:extLst>
        </c:ser>
        <c:ser>
          <c:idx val="3"/>
          <c:order val="3"/>
          <c:tx>
            <c:strRef>
              <c:f>Sheet1!$G$3</c:f>
              <c:strCache>
                <c:ptCount val="1"/>
                <c:pt idx="0">
                  <c:v>2018</c:v>
                </c:pt>
              </c:strCache>
            </c:strRef>
          </c:tx>
          <c:spPr>
            <a:solidFill>
              <a:schemeClr val="accent4"/>
            </a:solidFill>
            <a:ln>
              <a:noFill/>
            </a:ln>
            <a:effectLst/>
            <a:sp3d/>
          </c:spPr>
          <c:invertIfNegative val="0"/>
          <c:cat>
            <c:strRef>
              <c:f>Sheet1!$C$4:$C$15</c:f>
              <c:strCache>
                <c:ptCount val="12"/>
                <c:pt idx="0">
                  <c:v>Brasil </c:v>
                </c:pt>
                <c:pt idx="1">
                  <c:v>UE</c:v>
                </c:pt>
                <c:pt idx="2">
                  <c:v>China</c:v>
                </c:pt>
                <c:pt idx="3">
                  <c:v>India </c:v>
                </c:pt>
                <c:pt idx="4">
                  <c:v>Argentina </c:v>
                </c:pt>
                <c:pt idx="5">
                  <c:v>Australia </c:v>
                </c:pt>
                <c:pt idx="6">
                  <c:v>Mexico </c:v>
                </c:pt>
                <c:pt idx="7">
                  <c:v>Pakistan</c:v>
                </c:pt>
                <c:pt idx="8">
                  <c:v>Rusia  </c:v>
                </c:pt>
                <c:pt idx="9">
                  <c:v>Canada </c:v>
                </c:pt>
                <c:pt idx="10">
                  <c:v>Estados Unidos </c:v>
                </c:pt>
                <c:pt idx="11">
                  <c:v>Otros </c:v>
                </c:pt>
              </c:strCache>
            </c:strRef>
          </c:cat>
          <c:val>
            <c:numRef>
              <c:f>Sheet1!$G$4:$G$15</c:f>
              <c:numCache>
                <c:formatCode>_(* #,##0.00_);_(* \(#,##0.00\);_(* "-"??_);_(@_)</c:formatCode>
                <c:ptCount val="12"/>
                <c:pt idx="0">
                  <c:v>9900</c:v>
                </c:pt>
                <c:pt idx="1">
                  <c:v>8003</c:v>
                </c:pt>
                <c:pt idx="2">
                  <c:v>6440</c:v>
                </c:pt>
                <c:pt idx="3">
                  <c:v>4265</c:v>
                </c:pt>
                <c:pt idx="4">
                  <c:v>3050</c:v>
                </c:pt>
                <c:pt idx="5">
                  <c:v>2306</c:v>
                </c:pt>
                <c:pt idx="6">
                  <c:v>1980</c:v>
                </c:pt>
                <c:pt idx="7">
                  <c:v>1800</c:v>
                </c:pt>
                <c:pt idx="8">
                  <c:v>1357</c:v>
                </c:pt>
                <c:pt idx="9">
                  <c:v>1265</c:v>
                </c:pt>
                <c:pt idx="10">
                  <c:v>12256</c:v>
                </c:pt>
                <c:pt idx="11">
                  <c:v>9855</c:v>
                </c:pt>
              </c:numCache>
            </c:numRef>
          </c:val>
          <c:extLst>
            <c:ext xmlns:c16="http://schemas.microsoft.com/office/drawing/2014/chart" uri="{C3380CC4-5D6E-409C-BE32-E72D297353CC}">
              <c16:uniqueId val="{00000003-BFB8-4750-A69C-7D58CC0A9DD9}"/>
            </c:ext>
          </c:extLst>
        </c:ser>
        <c:ser>
          <c:idx val="4"/>
          <c:order val="4"/>
          <c:tx>
            <c:strRef>
              <c:f>Sheet1!$H$3</c:f>
              <c:strCache>
                <c:ptCount val="1"/>
                <c:pt idx="0">
                  <c:v>2019</c:v>
                </c:pt>
              </c:strCache>
            </c:strRef>
          </c:tx>
          <c:spPr>
            <a:solidFill>
              <a:schemeClr val="accent5"/>
            </a:solidFill>
            <a:ln>
              <a:noFill/>
            </a:ln>
            <a:effectLst/>
            <a:sp3d/>
          </c:spPr>
          <c:invertIfNegative val="0"/>
          <c:cat>
            <c:strRef>
              <c:f>Sheet1!$C$4:$C$15</c:f>
              <c:strCache>
                <c:ptCount val="12"/>
                <c:pt idx="0">
                  <c:v>Brasil </c:v>
                </c:pt>
                <c:pt idx="1">
                  <c:v>UE</c:v>
                </c:pt>
                <c:pt idx="2">
                  <c:v>China</c:v>
                </c:pt>
                <c:pt idx="3">
                  <c:v>India </c:v>
                </c:pt>
                <c:pt idx="4">
                  <c:v>Argentina </c:v>
                </c:pt>
                <c:pt idx="5">
                  <c:v>Australia </c:v>
                </c:pt>
                <c:pt idx="6">
                  <c:v>Mexico </c:v>
                </c:pt>
                <c:pt idx="7">
                  <c:v>Pakistan</c:v>
                </c:pt>
                <c:pt idx="8">
                  <c:v>Rusia  </c:v>
                </c:pt>
                <c:pt idx="9">
                  <c:v>Canada </c:v>
                </c:pt>
                <c:pt idx="10">
                  <c:v>Estados Unidos </c:v>
                </c:pt>
                <c:pt idx="11">
                  <c:v>Otros </c:v>
                </c:pt>
              </c:strCache>
            </c:strRef>
          </c:cat>
          <c:val>
            <c:numRef>
              <c:f>Sheet1!$H$4:$H$15</c:f>
              <c:numCache>
                <c:formatCode>_(* #,##0.00_);_(* \(#,##0.00\);_(* "-"??_);_(@_)</c:formatCode>
                <c:ptCount val="12"/>
                <c:pt idx="0">
                  <c:v>10210</c:v>
                </c:pt>
                <c:pt idx="1">
                  <c:v>7910</c:v>
                </c:pt>
                <c:pt idx="2">
                  <c:v>6850</c:v>
                </c:pt>
                <c:pt idx="3">
                  <c:v>4287</c:v>
                </c:pt>
                <c:pt idx="4">
                  <c:v>3040</c:v>
                </c:pt>
                <c:pt idx="5">
                  <c:v>2300</c:v>
                </c:pt>
                <c:pt idx="6">
                  <c:v>2030</c:v>
                </c:pt>
                <c:pt idx="7">
                  <c:v>1820</c:v>
                </c:pt>
                <c:pt idx="8">
                  <c:v>1367</c:v>
                </c:pt>
                <c:pt idx="9">
                  <c:v>1330</c:v>
                </c:pt>
                <c:pt idx="10">
                  <c:v>12289</c:v>
                </c:pt>
                <c:pt idx="11">
                  <c:v>7873</c:v>
                </c:pt>
              </c:numCache>
            </c:numRef>
          </c:val>
          <c:extLst>
            <c:ext xmlns:c16="http://schemas.microsoft.com/office/drawing/2014/chart" uri="{C3380CC4-5D6E-409C-BE32-E72D297353CC}">
              <c16:uniqueId val="{00000004-BFB8-4750-A69C-7D58CC0A9DD9}"/>
            </c:ext>
          </c:extLst>
        </c:ser>
        <c:ser>
          <c:idx val="5"/>
          <c:order val="5"/>
          <c:tx>
            <c:strRef>
              <c:f>Sheet1!$I$3</c:f>
              <c:strCache>
                <c:ptCount val="1"/>
                <c:pt idx="0">
                  <c:v>Proyeccion 2020</c:v>
                </c:pt>
              </c:strCache>
            </c:strRef>
          </c:tx>
          <c:spPr>
            <a:solidFill>
              <a:schemeClr val="accent6"/>
            </a:solidFill>
            <a:ln>
              <a:noFill/>
            </a:ln>
            <a:effectLst/>
            <a:sp3d/>
          </c:spPr>
          <c:invertIfNegative val="0"/>
          <c:cat>
            <c:strRef>
              <c:f>Sheet1!$C$4:$C$15</c:f>
              <c:strCache>
                <c:ptCount val="12"/>
                <c:pt idx="0">
                  <c:v>Brasil </c:v>
                </c:pt>
                <c:pt idx="1">
                  <c:v>UE</c:v>
                </c:pt>
                <c:pt idx="2">
                  <c:v>China</c:v>
                </c:pt>
                <c:pt idx="3">
                  <c:v>India </c:v>
                </c:pt>
                <c:pt idx="4">
                  <c:v>Argentina </c:v>
                </c:pt>
                <c:pt idx="5">
                  <c:v>Australia </c:v>
                </c:pt>
                <c:pt idx="6">
                  <c:v>Mexico </c:v>
                </c:pt>
                <c:pt idx="7">
                  <c:v>Pakistan</c:v>
                </c:pt>
                <c:pt idx="8">
                  <c:v>Rusia  </c:v>
                </c:pt>
                <c:pt idx="9">
                  <c:v>Canada </c:v>
                </c:pt>
                <c:pt idx="10">
                  <c:v>Estados Unidos </c:v>
                </c:pt>
                <c:pt idx="11">
                  <c:v>Otros </c:v>
                </c:pt>
              </c:strCache>
            </c:strRef>
          </c:cat>
          <c:val>
            <c:numRef>
              <c:f>Sheet1!$I$4:$I$15</c:f>
              <c:numCache>
                <c:formatCode>_(* #,##0.00_);_(* \(#,##0.00\);_(* "-"??_);_(@_)</c:formatCode>
                <c:ptCount val="12"/>
                <c:pt idx="0">
                  <c:v>10800</c:v>
                </c:pt>
                <c:pt idx="1">
                  <c:v>7780</c:v>
                </c:pt>
                <c:pt idx="2">
                  <c:v>6625</c:v>
                </c:pt>
                <c:pt idx="3">
                  <c:v>4300</c:v>
                </c:pt>
                <c:pt idx="4">
                  <c:v>3125</c:v>
                </c:pt>
                <c:pt idx="5">
                  <c:v>2080</c:v>
                </c:pt>
                <c:pt idx="6">
                  <c:v>2070</c:v>
                </c:pt>
                <c:pt idx="7">
                  <c:v>1840</c:v>
                </c:pt>
                <c:pt idx="8">
                  <c:v>1377</c:v>
                </c:pt>
                <c:pt idx="9">
                  <c:v>1325</c:v>
                </c:pt>
                <c:pt idx="10">
                  <c:v>12619</c:v>
                </c:pt>
                <c:pt idx="11">
                  <c:v>7920</c:v>
                </c:pt>
              </c:numCache>
            </c:numRef>
          </c:val>
          <c:extLst>
            <c:ext xmlns:c16="http://schemas.microsoft.com/office/drawing/2014/chart" uri="{C3380CC4-5D6E-409C-BE32-E72D297353CC}">
              <c16:uniqueId val="{00000005-BFB8-4750-A69C-7D58CC0A9DD9}"/>
            </c:ext>
          </c:extLst>
        </c:ser>
        <c:dLbls>
          <c:showLegendKey val="0"/>
          <c:showVal val="0"/>
          <c:showCatName val="0"/>
          <c:showSerName val="0"/>
          <c:showPercent val="0"/>
          <c:showBubbleSize val="0"/>
        </c:dLbls>
        <c:gapWidth val="150"/>
        <c:shape val="box"/>
        <c:axId val="580403096"/>
        <c:axId val="580395224"/>
        <c:axId val="0"/>
      </c:bar3DChart>
      <c:catAx>
        <c:axId val="5804030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VE"/>
          </a:p>
        </c:txPr>
        <c:crossAx val="580395224"/>
        <c:crosses val="autoZero"/>
        <c:auto val="1"/>
        <c:lblAlgn val="ctr"/>
        <c:lblOffset val="100"/>
        <c:noMultiLvlLbl val="0"/>
      </c:catAx>
      <c:valAx>
        <c:axId val="580395224"/>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VE"/>
          </a:p>
        </c:txPr>
        <c:crossAx val="580403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V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V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Sheet1!$D$40</c:f>
              <c:strCache>
                <c:ptCount val="1"/>
                <c:pt idx="0">
                  <c:v>2015</c:v>
                </c:pt>
              </c:strCache>
            </c:strRef>
          </c:tx>
          <c:spPr>
            <a:solidFill>
              <a:schemeClr val="accent1"/>
            </a:solidFill>
            <a:ln>
              <a:noFill/>
            </a:ln>
            <a:effectLst/>
          </c:spPr>
          <c:invertIfNegative val="0"/>
          <c:cat>
            <c:strRef>
              <c:f>Sheet1!$C$41:$C$51</c:f>
              <c:strCache>
                <c:ptCount val="11"/>
                <c:pt idx="0">
                  <c:v>China </c:v>
                </c:pt>
                <c:pt idx="1">
                  <c:v>Brasil </c:v>
                </c:pt>
                <c:pt idx="2">
                  <c:v>UE</c:v>
                </c:pt>
                <c:pt idx="3">
                  <c:v>India </c:v>
                </c:pt>
                <c:pt idx="4">
                  <c:v>Argentina </c:v>
                </c:pt>
                <c:pt idx="5">
                  <c:v>Mexico </c:v>
                </c:pt>
                <c:pt idx="6">
                  <c:v>Rusia  </c:v>
                </c:pt>
                <c:pt idx="7">
                  <c:v>Pakistan</c:v>
                </c:pt>
                <c:pt idx="8">
                  <c:v>Japon </c:v>
                </c:pt>
                <c:pt idx="9">
                  <c:v>Sudafrica</c:v>
                </c:pt>
                <c:pt idx="10">
                  <c:v>Otros </c:v>
                </c:pt>
              </c:strCache>
            </c:strRef>
          </c:cat>
          <c:val>
            <c:numRef>
              <c:f>Sheet1!$D$41:$D$51</c:f>
              <c:numCache>
                <c:formatCode>_(* #,##0.00_);_(* \(#,##0.00\);_(* "-"??_);_(@_)</c:formatCode>
                <c:ptCount val="11"/>
                <c:pt idx="0">
                  <c:v>6808</c:v>
                </c:pt>
                <c:pt idx="1">
                  <c:v>7781</c:v>
                </c:pt>
                <c:pt idx="2">
                  <c:v>7742</c:v>
                </c:pt>
                <c:pt idx="3">
                  <c:v>2294</c:v>
                </c:pt>
                <c:pt idx="4">
                  <c:v>2534</c:v>
                </c:pt>
                <c:pt idx="5">
                  <c:v>1797</c:v>
                </c:pt>
                <c:pt idx="6">
                  <c:v>1976</c:v>
                </c:pt>
                <c:pt idx="7">
                  <c:v>1636</c:v>
                </c:pt>
                <c:pt idx="8">
                  <c:v>1186</c:v>
                </c:pt>
                <c:pt idx="9">
                  <c:v>1026</c:v>
                </c:pt>
                <c:pt idx="10">
                  <c:v>11578</c:v>
                </c:pt>
              </c:numCache>
            </c:numRef>
          </c:val>
          <c:extLst>
            <c:ext xmlns:c16="http://schemas.microsoft.com/office/drawing/2014/chart" uri="{C3380CC4-5D6E-409C-BE32-E72D297353CC}">
              <c16:uniqueId val="{00000000-8BA5-4560-A4C9-97ADAFCC9E58}"/>
            </c:ext>
          </c:extLst>
        </c:ser>
        <c:ser>
          <c:idx val="1"/>
          <c:order val="1"/>
          <c:tx>
            <c:strRef>
              <c:f>Sheet1!$E$40</c:f>
              <c:strCache>
                <c:ptCount val="1"/>
                <c:pt idx="0">
                  <c:v>2016</c:v>
                </c:pt>
              </c:strCache>
            </c:strRef>
          </c:tx>
          <c:spPr>
            <a:solidFill>
              <a:schemeClr val="accent2"/>
            </a:solidFill>
            <a:ln>
              <a:noFill/>
            </a:ln>
            <a:effectLst/>
          </c:spPr>
          <c:invertIfNegative val="0"/>
          <c:cat>
            <c:strRef>
              <c:f>Sheet1!$C$41:$C$51</c:f>
              <c:strCache>
                <c:ptCount val="11"/>
                <c:pt idx="0">
                  <c:v>China </c:v>
                </c:pt>
                <c:pt idx="1">
                  <c:v>Brasil </c:v>
                </c:pt>
                <c:pt idx="2">
                  <c:v>UE</c:v>
                </c:pt>
                <c:pt idx="3">
                  <c:v>India </c:v>
                </c:pt>
                <c:pt idx="4">
                  <c:v>Argentina </c:v>
                </c:pt>
                <c:pt idx="5">
                  <c:v>Mexico </c:v>
                </c:pt>
                <c:pt idx="6">
                  <c:v>Rusia  </c:v>
                </c:pt>
                <c:pt idx="7">
                  <c:v>Pakistan</c:v>
                </c:pt>
                <c:pt idx="8">
                  <c:v>Japon </c:v>
                </c:pt>
                <c:pt idx="9">
                  <c:v>Sudafrica</c:v>
                </c:pt>
                <c:pt idx="10">
                  <c:v>Otros </c:v>
                </c:pt>
              </c:strCache>
            </c:strRef>
          </c:cat>
          <c:val>
            <c:numRef>
              <c:f>Sheet1!$E$41:$E$51</c:f>
              <c:numCache>
                <c:formatCode>_(* #,##0.00_);_(* \(#,##0.00\);_(* "-"??_);_(@_)</c:formatCode>
                <c:ptCount val="11"/>
                <c:pt idx="0">
                  <c:v>6928</c:v>
                </c:pt>
                <c:pt idx="1">
                  <c:v>7652</c:v>
                </c:pt>
                <c:pt idx="2">
                  <c:v>7899</c:v>
                </c:pt>
                <c:pt idx="3">
                  <c:v>2436</c:v>
                </c:pt>
                <c:pt idx="4">
                  <c:v>2434</c:v>
                </c:pt>
                <c:pt idx="5">
                  <c:v>1809</c:v>
                </c:pt>
                <c:pt idx="6">
                  <c:v>1851</c:v>
                </c:pt>
                <c:pt idx="7">
                  <c:v>1685</c:v>
                </c:pt>
                <c:pt idx="8">
                  <c:v>1215</c:v>
                </c:pt>
                <c:pt idx="9">
                  <c:v>1071</c:v>
                </c:pt>
                <c:pt idx="10">
                  <c:v>11599</c:v>
                </c:pt>
              </c:numCache>
            </c:numRef>
          </c:val>
          <c:extLst>
            <c:ext xmlns:c16="http://schemas.microsoft.com/office/drawing/2014/chart" uri="{C3380CC4-5D6E-409C-BE32-E72D297353CC}">
              <c16:uniqueId val="{00000001-8BA5-4560-A4C9-97ADAFCC9E58}"/>
            </c:ext>
          </c:extLst>
        </c:ser>
        <c:ser>
          <c:idx val="2"/>
          <c:order val="2"/>
          <c:tx>
            <c:strRef>
              <c:f>Sheet1!$F$40</c:f>
              <c:strCache>
                <c:ptCount val="1"/>
                <c:pt idx="0">
                  <c:v>2017</c:v>
                </c:pt>
              </c:strCache>
            </c:strRef>
          </c:tx>
          <c:spPr>
            <a:solidFill>
              <a:schemeClr val="accent3"/>
            </a:solidFill>
            <a:ln>
              <a:noFill/>
            </a:ln>
            <a:effectLst/>
          </c:spPr>
          <c:invertIfNegative val="0"/>
          <c:cat>
            <c:strRef>
              <c:f>Sheet1!$C$41:$C$51</c:f>
              <c:strCache>
                <c:ptCount val="11"/>
                <c:pt idx="0">
                  <c:v>China </c:v>
                </c:pt>
                <c:pt idx="1">
                  <c:v>Brasil </c:v>
                </c:pt>
                <c:pt idx="2">
                  <c:v>UE</c:v>
                </c:pt>
                <c:pt idx="3">
                  <c:v>India </c:v>
                </c:pt>
                <c:pt idx="4">
                  <c:v>Argentina </c:v>
                </c:pt>
                <c:pt idx="5">
                  <c:v>Mexico </c:v>
                </c:pt>
                <c:pt idx="6">
                  <c:v>Rusia  </c:v>
                </c:pt>
                <c:pt idx="7">
                  <c:v>Pakistan</c:v>
                </c:pt>
                <c:pt idx="8">
                  <c:v>Japon </c:v>
                </c:pt>
                <c:pt idx="9">
                  <c:v>Sudafrica</c:v>
                </c:pt>
                <c:pt idx="10">
                  <c:v>Otros </c:v>
                </c:pt>
              </c:strCache>
            </c:strRef>
          </c:cat>
          <c:val>
            <c:numRef>
              <c:f>Sheet1!$F$41:$F$51</c:f>
              <c:numCache>
                <c:formatCode>_(* #,##0.00_);_(* \(#,##0.00\);_(* "-"??_);_(@_)</c:formatCode>
                <c:ptCount val="11"/>
                <c:pt idx="0">
                  <c:v>7313</c:v>
                </c:pt>
                <c:pt idx="1">
                  <c:v>7750</c:v>
                </c:pt>
                <c:pt idx="2">
                  <c:v>7838</c:v>
                </c:pt>
                <c:pt idx="3">
                  <c:v>2401</c:v>
                </c:pt>
                <c:pt idx="4">
                  <c:v>2547</c:v>
                </c:pt>
                <c:pt idx="5">
                  <c:v>1841</c:v>
                </c:pt>
                <c:pt idx="6">
                  <c:v>1828</c:v>
                </c:pt>
                <c:pt idx="7">
                  <c:v>1722</c:v>
                </c:pt>
                <c:pt idx="8">
                  <c:v>1277</c:v>
                </c:pt>
                <c:pt idx="9">
                  <c:v>1028</c:v>
                </c:pt>
                <c:pt idx="10">
                  <c:v>11453</c:v>
                </c:pt>
              </c:numCache>
            </c:numRef>
          </c:val>
          <c:extLst>
            <c:ext xmlns:c16="http://schemas.microsoft.com/office/drawing/2014/chart" uri="{C3380CC4-5D6E-409C-BE32-E72D297353CC}">
              <c16:uniqueId val="{00000002-8BA5-4560-A4C9-97ADAFCC9E58}"/>
            </c:ext>
          </c:extLst>
        </c:ser>
        <c:ser>
          <c:idx val="3"/>
          <c:order val="3"/>
          <c:tx>
            <c:strRef>
              <c:f>Sheet1!$G$40</c:f>
              <c:strCache>
                <c:ptCount val="1"/>
                <c:pt idx="0">
                  <c:v>2018</c:v>
                </c:pt>
              </c:strCache>
            </c:strRef>
          </c:tx>
          <c:spPr>
            <a:solidFill>
              <a:schemeClr val="accent4"/>
            </a:solidFill>
            <a:ln>
              <a:noFill/>
            </a:ln>
            <a:effectLst/>
          </c:spPr>
          <c:invertIfNegative val="0"/>
          <c:cat>
            <c:strRef>
              <c:f>Sheet1!$C$41:$C$51</c:f>
              <c:strCache>
                <c:ptCount val="11"/>
                <c:pt idx="0">
                  <c:v>China </c:v>
                </c:pt>
                <c:pt idx="1">
                  <c:v>Brasil </c:v>
                </c:pt>
                <c:pt idx="2">
                  <c:v>UE</c:v>
                </c:pt>
                <c:pt idx="3">
                  <c:v>India </c:v>
                </c:pt>
                <c:pt idx="4">
                  <c:v>Argentina </c:v>
                </c:pt>
                <c:pt idx="5">
                  <c:v>Mexico </c:v>
                </c:pt>
                <c:pt idx="6">
                  <c:v>Rusia  </c:v>
                </c:pt>
                <c:pt idx="7">
                  <c:v>Pakistan</c:v>
                </c:pt>
                <c:pt idx="8">
                  <c:v>Japon </c:v>
                </c:pt>
                <c:pt idx="9">
                  <c:v>Sudafrica</c:v>
                </c:pt>
                <c:pt idx="10">
                  <c:v>Otros </c:v>
                </c:pt>
              </c:strCache>
            </c:strRef>
          </c:cat>
          <c:val>
            <c:numRef>
              <c:f>Sheet1!$G$41:$G$51</c:f>
              <c:numCache>
                <c:formatCode>_(* #,##0.00_);_(* \(#,##0.00\);_(* "-"??_);_(@_)</c:formatCode>
                <c:ptCount val="11"/>
                <c:pt idx="0">
                  <c:v>7910</c:v>
                </c:pt>
                <c:pt idx="1">
                  <c:v>7865</c:v>
                </c:pt>
                <c:pt idx="2">
                  <c:v>8025</c:v>
                </c:pt>
                <c:pt idx="3">
                  <c:v>2709</c:v>
                </c:pt>
                <c:pt idx="4">
                  <c:v>2562</c:v>
                </c:pt>
                <c:pt idx="5">
                  <c:v>1872</c:v>
                </c:pt>
                <c:pt idx="6">
                  <c:v>1838</c:v>
                </c:pt>
                <c:pt idx="7">
                  <c:v>1735</c:v>
                </c:pt>
                <c:pt idx="8">
                  <c:v>1323</c:v>
                </c:pt>
                <c:pt idx="9">
                  <c:v>1014</c:v>
                </c:pt>
                <c:pt idx="10">
                  <c:v>11609</c:v>
                </c:pt>
              </c:numCache>
            </c:numRef>
          </c:val>
          <c:extLst>
            <c:ext xmlns:c16="http://schemas.microsoft.com/office/drawing/2014/chart" uri="{C3380CC4-5D6E-409C-BE32-E72D297353CC}">
              <c16:uniqueId val="{00000003-8BA5-4560-A4C9-97ADAFCC9E58}"/>
            </c:ext>
          </c:extLst>
        </c:ser>
        <c:ser>
          <c:idx val="4"/>
          <c:order val="4"/>
          <c:tx>
            <c:strRef>
              <c:f>Sheet1!$H$40</c:f>
              <c:strCache>
                <c:ptCount val="1"/>
                <c:pt idx="0">
                  <c:v>2019</c:v>
                </c:pt>
              </c:strCache>
            </c:strRef>
          </c:tx>
          <c:spPr>
            <a:solidFill>
              <a:schemeClr val="accent5"/>
            </a:solidFill>
            <a:ln>
              <a:noFill/>
            </a:ln>
            <a:effectLst/>
          </c:spPr>
          <c:invertIfNegative val="0"/>
          <c:cat>
            <c:strRef>
              <c:f>Sheet1!$C$41:$C$51</c:f>
              <c:strCache>
                <c:ptCount val="11"/>
                <c:pt idx="0">
                  <c:v>China </c:v>
                </c:pt>
                <c:pt idx="1">
                  <c:v>Brasil </c:v>
                </c:pt>
                <c:pt idx="2">
                  <c:v>UE</c:v>
                </c:pt>
                <c:pt idx="3">
                  <c:v>India </c:v>
                </c:pt>
                <c:pt idx="4">
                  <c:v>Argentina </c:v>
                </c:pt>
                <c:pt idx="5">
                  <c:v>Mexico </c:v>
                </c:pt>
                <c:pt idx="6">
                  <c:v>Rusia  </c:v>
                </c:pt>
                <c:pt idx="7">
                  <c:v>Pakistan</c:v>
                </c:pt>
                <c:pt idx="8">
                  <c:v>Japon </c:v>
                </c:pt>
                <c:pt idx="9">
                  <c:v>Sudafrica</c:v>
                </c:pt>
                <c:pt idx="10">
                  <c:v>Otros </c:v>
                </c:pt>
              </c:strCache>
            </c:strRef>
          </c:cat>
          <c:val>
            <c:numRef>
              <c:f>Sheet1!$H$41:$H$51</c:f>
              <c:numCache>
                <c:formatCode>_(* #,##0.00_);_(* \(#,##0.00\);_(* "-"??_);_(@_)</c:formatCode>
                <c:ptCount val="11"/>
                <c:pt idx="0">
                  <c:v>9233</c:v>
                </c:pt>
                <c:pt idx="1">
                  <c:v>8003</c:v>
                </c:pt>
                <c:pt idx="2">
                  <c:v>7905</c:v>
                </c:pt>
                <c:pt idx="3">
                  <c:v>2687</c:v>
                </c:pt>
                <c:pt idx="4">
                  <c:v>2360</c:v>
                </c:pt>
                <c:pt idx="5">
                  <c:v>1880</c:v>
                </c:pt>
                <c:pt idx="6">
                  <c:v>1792</c:v>
                </c:pt>
                <c:pt idx="7">
                  <c:v>1751</c:v>
                </c:pt>
                <c:pt idx="8">
                  <c:v>1345</c:v>
                </c:pt>
                <c:pt idx="9">
                  <c:v>1000</c:v>
                </c:pt>
                <c:pt idx="10">
                  <c:v>9375</c:v>
                </c:pt>
              </c:numCache>
            </c:numRef>
          </c:val>
          <c:extLst>
            <c:ext xmlns:c16="http://schemas.microsoft.com/office/drawing/2014/chart" uri="{C3380CC4-5D6E-409C-BE32-E72D297353CC}">
              <c16:uniqueId val="{00000004-8BA5-4560-A4C9-97ADAFCC9E58}"/>
            </c:ext>
          </c:extLst>
        </c:ser>
        <c:ser>
          <c:idx val="5"/>
          <c:order val="5"/>
          <c:tx>
            <c:strRef>
              <c:f>Sheet1!$I$40</c:f>
              <c:strCache>
                <c:ptCount val="1"/>
                <c:pt idx="0">
                  <c:v>Proyeccion 2020</c:v>
                </c:pt>
              </c:strCache>
            </c:strRef>
          </c:tx>
          <c:spPr>
            <a:solidFill>
              <a:schemeClr val="accent6"/>
            </a:solidFill>
            <a:ln>
              <a:noFill/>
            </a:ln>
            <a:effectLst/>
          </c:spPr>
          <c:invertIfNegative val="0"/>
          <c:cat>
            <c:strRef>
              <c:f>Sheet1!$C$41:$C$51</c:f>
              <c:strCache>
                <c:ptCount val="11"/>
                <c:pt idx="0">
                  <c:v>China </c:v>
                </c:pt>
                <c:pt idx="1">
                  <c:v>Brasil </c:v>
                </c:pt>
                <c:pt idx="2">
                  <c:v>UE</c:v>
                </c:pt>
                <c:pt idx="3">
                  <c:v>India </c:v>
                </c:pt>
                <c:pt idx="4">
                  <c:v>Argentina </c:v>
                </c:pt>
                <c:pt idx="5">
                  <c:v>Mexico </c:v>
                </c:pt>
                <c:pt idx="6">
                  <c:v>Rusia  </c:v>
                </c:pt>
                <c:pt idx="7">
                  <c:v>Pakistan</c:v>
                </c:pt>
                <c:pt idx="8">
                  <c:v>Japon </c:v>
                </c:pt>
                <c:pt idx="9">
                  <c:v>Sudafrica</c:v>
                </c:pt>
                <c:pt idx="10">
                  <c:v>Otros </c:v>
                </c:pt>
              </c:strCache>
            </c:strRef>
          </c:cat>
          <c:val>
            <c:numRef>
              <c:f>Sheet1!$I$41:$I$51</c:f>
              <c:numCache>
                <c:formatCode>_(* #,##0.00_);_(* \(#,##0.00\);_(* "-"??_);_(@_)</c:formatCode>
                <c:ptCount val="11"/>
                <c:pt idx="0">
                  <c:v>9508</c:v>
                </c:pt>
                <c:pt idx="1">
                  <c:v>8240</c:v>
                </c:pt>
                <c:pt idx="2">
                  <c:v>7785</c:v>
                </c:pt>
                <c:pt idx="3">
                  <c:v>2600</c:v>
                </c:pt>
                <c:pt idx="4">
                  <c:v>2365</c:v>
                </c:pt>
                <c:pt idx="5">
                  <c:v>1890</c:v>
                </c:pt>
                <c:pt idx="6">
                  <c:v>1791</c:v>
                </c:pt>
                <c:pt idx="7">
                  <c:v>1766</c:v>
                </c:pt>
                <c:pt idx="8">
                  <c:v>1360</c:v>
                </c:pt>
                <c:pt idx="9">
                  <c:v>1015</c:v>
                </c:pt>
              </c:numCache>
            </c:numRef>
          </c:val>
          <c:extLst>
            <c:ext xmlns:c16="http://schemas.microsoft.com/office/drawing/2014/chart" uri="{C3380CC4-5D6E-409C-BE32-E72D297353CC}">
              <c16:uniqueId val="{00000005-8BA5-4560-A4C9-97ADAFCC9E58}"/>
            </c:ext>
          </c:extLst>
        </c:ser>
        <c:dLbls>
          <c:showLegendKey val="0"/>
          <c:showVal val="0"/>
          <c:showCatName val="0"/>
          <c:showSerName val="0"/>
          <c:showPercent val="0"/>
          <c:showBubbleSize val="0"/>
        </c:dLbls>
        <c:gapWidth val="219"/>
        <c:overlap val="-27"/>
        <c:axId val="677855752"/>
        <c:axId val="677866576"/>
      </c:barChart>
      <c:catAx>
        <c:axId val="677855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VE"/>
          </a:p>
        </c:txPr>
        <c:crossAx val="677866576"/>
        <c:crosses val="autoZero"/>
        <c:auto val="1"/>
        <c:lblAlgn val="ctr"/>
        <c:lblOffset val="100"/>
        <c:noMultiLvlLbl val="0"/>
      </c:catAx>
      <c:valAx>
        <c:axId val="677866576"/>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VE"/>
          </a:p>
        </c:txPr>
        <c:crossAx val="677855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V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V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AC09B-8CB2-464D-971D-D3055128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460</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Obuchi</dc:creator>
  <cp:keywords/>
  <dc:description/>
  <cp:lastModifiedBy>ODH-3</cp:lastModifiedBy>
  <cp:revision>4</cp:revision>
  <cp:lastPrinted>2019-09-20T14:40:00Z</cp:lastPrinted>
  <dcterms:created xsi:type="dcterms:W3CDTF">2020-03-12T14:24:00Z</dcterms:created>
  <dcterms:modified xsi:type="dcterms:W3CDTF">2020-03-12T17:11:00Z</dcterms:modified>
</cp:coreProperties>
</file>