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1D" w:rsidRDefault="0073671D" w:rsidP="005616A6">
      <w:pPr>
        <w:pStyle w:val="Ttulo1"/>
        <w:rPr>
          <w:sz w:val="20"/>
          <w:szCs w:val="20"/>
        </w:rPr>
      </w:pPr>
    </w:p>
    <w:p w:rsidR="009E2B30" w:rsidRDefault="00B50593" w:rsidP="00825D02">
      <w:pPr>
        <w:pStyle w:val="Ttulo1"/>
        <w:rPr>
          <w:color w:val="2E74B5" w:themeColor="accent5" w:themeShade="BF"/>
          <w:szCs w:val="24"/>
        </w:rPr>
      </w:pPr>
      <w:r>
        <w:rPr>
          <w:color w:val="2E74B5" w:themeColor="accent5" w:themeShade="BF"/>
          <w:szCs w:val="24"/>
        </w:rPr>
        <w:t>Antecedentes</w:t>
      </w:r>
    </w:p>
    <w:p w:rsidR="00F45834" w:rsidRPr="003C0239" w:rsidRDefault="00D538EA" w:rsidP="00A344A0">
      <w:pPr>
        <w:rPr>
          <w:sz w:val="24"/>
          <w:szCs w:val="24"/>
          <w:lang w:val="es-VE"/>
        </w:rPr>
      </w:pPr>
      <w:r w:rsidRPr="003C0239">
        <w:rPr>
          <w:sz w:val="24"/>
          <w:szCs w:val="24"/>
          <w:lang w:val="es-VE"/>
        </w:rPr>
        <w:t>Comenzó</w:t>
      </w:r>
      <w:r w:rsidR="00F45834" w:rsidRPr="003C0239">
        <w:rPr>
          <w:sz w:val="24"/>
          <w:szCs w:val="24"/>
          <w:lang w:val="es-VE"/>
        </w:rPr>
        <w:t xml:space="preserve"> abril y vemos ya que las colas de gasolina muy comunes en el interior del país, </w:t>
      </w:r>
      <w:r w:rsidRPr="003C0239">
        <w:rPr>
          <w:sz w:val="24"/>
          <w:szCs w:val="24"/>
          <w:lang w:val="es-VE"/>
        </w:rPr>
        <w:t>sobre todo</w:t>
      </w:r>
      <w:r w:rsidR="00F45834" w:rsidRPr="003C0239">
        <w:rPr>
          <w:sz w:val="24"/>
          <w:szCs w:val="24"/>
          <w:lang w:val="es-VE"/>
        </w:rPr>
        <w:t xml:space="preserve"> en los andes y el Zulia, que llegaron a la región central incluyendo Caracas, Altos Mirandinos</w:t>
      </w:r>
      <w:r w:rsidR="00A344A0">
        <w:rPr>
          <w:sz w:val="24"/>
          <w:szCs w:val="24"/>
          <w:lang w:val="es-VE"/>
        </w:rPr>
        <w:t xml:space="preserve">, </w:t>
      </w:r>
      <w:r w:rsidR="00F45834" w:rsidRPr="003C0239">
        <w:rPr>
          <w:sz w:val="24"/>
          <w:szCs w:val="24"/>
          <w:lang w:val="es-VE"/>
        </w:rPr>
        <w:t>Guarenas</w:t>
      </w:r>
      <w:r w:rsidR="00A344A0">
        <w:rPr>
          <w:sz w:val="24"/>
          <w:szCs w:val="24"/>
          <w:lang w:val="es-VE"/>
        </w:rPr>
        <w:t xml:space="preserve"> y</w:t>
      </w:r>
      <w:r w:rsidR="00F45834" w:rsidRPr="003C0239">
        <w:rPr>
          <w:sz w:val="24"/>
          <w:szCs w:val="24"/>
          <w:lang w:val="es-VE"/>
        </w:rPr>
        <w:t xml:space="preserve"> Guatire. Colas interminables de 10 horas y ya en algunas zonas como en los altos mirandinos colas </w:t>
      </w:r>
      <w:r w:rsidR="00A344A0">
        <w:rPr>
          <w:sz w:val="24"/>
          <w:szCs w:val="24"/>
          <w:lang w:val="es-VE"/>
        </w:rPr>
        <w:t xml:space="preserve">que </w:t>
      </w:r>
      <w:r w:rsidR="00F45834" w:rsidRPr="003C0239">
        <w:rPr>
          <w:sz w:val="24"/>
          <w:szCs w:val="24"/>
          <w:lang w:val="es-VE"/>
        </w:rPr>
        <w:t xml:space="preserve">comienzan un </w:t>
      </w:r>
      <w:r w:rsidRPr="003C0239">
        <w:rPr>
          <w:sz w:val="24"/>
          <w:szCs w:val="24"/>
          <w:lang w:val="es-VE"/>
        </w:rPr>
        <w:t>día</w:t>
      </w:r>
      <w:r w:rsidR="00F45834" w:rsidRPr="003C0239">
        <w:rPr>
          <w:sz w:val="24"/>
          <w:szCs w:val="24"/>
          <w:lang w:val="es-VE"/>
        </w:rPr>
        <w:t xml:space="preserve"> antes para ver si llega el preciado combustible. </w:t>
      </w:r>
    </w:p>
    <w:p w:rsidR="00F45834" w:rsidRDefault="00A344A0" w:rsidP="00F45834">
      <w:pPr>
        <w:rPr>
          <w:sz w:val="24"/>
          <w:szCs w:val="24"/>
          <w:lang w:val="es-VE"/>
        </w:rPr>
      </w:pPr>
      <w:r>
        <w:rPr>
          <w:sz w:val="24"/>
          <w:szCs w:val="24"/>
          <w:lang w:val="es-VE"/>
        </w:rPr>
        <w:t xml:space="preserve"> </w:t>
      </w:r>
      <w:r w:rsidR="00F45834" w:rsidRPr="003C0239">
        <w:rPr>
          <w:sz w:val="24"/>
          <w:szCs w:val="24"/>
          <w:lang w:val="es-VE"/>
        </w:rPr>
        <w:t>Ante esto caben muchas preguntas, ¿cuál es la verdad de todo esto de la gasolina?, ¿racionamiento o escasez?, ¿no hay producción ni importación?,</w:t>
      </w:r>
      <w:r w:rsidR="003C0239" w:rsidRPr="003C0239">
        <w:rPr>
          <w:sz w:val="24"/>
          <w:szCs w:val="24"/>
          <w:lang w:val="es-VE"/>
        </w:rPr>
        <w:t xml:space="preserve"> ¿la e</w:t>
      </w:r>
      <w:r w:rsidR="00F45834" w:rsidRPr="003C0239">
        <w:rPr>
          <w:sz w:val="24"/>
          <w:szCs w:val="24"/>
          <w:lang w:val="es-VE"/>
        </w:rPr>
        <w:t>stán ahorrando para cuando se levante la cuarentena?</w:t>
      </w:r>
    </w:p>
    <w:p w:rsidR="000618B6" w:rsidRDefault="003C0239" w:rsidP="00F45834">
      <w:pPr>
        <w:rPr>
          <w:sz w:val="24"/>
          <w:szCs w:val="24"/>
          <w:lang w:val="es-VE"/>
        </w:rPr>
      </w:pPr>
      <w:r>
        <w:rPr>
          <w:sz w:val="24"/>
          <w:szCs w:val="24"/>
          <w:lang w:val="es-VE"/>
        </w:rPr>
        <w:t>Si damos un repaso muy rápido Venezuela en su punto máximo lleg</w:t>
      </w:r>
      <w:r w:rsidR="003A370C">
        <w:rPr>
          <w:sz w:val="24"/>
          <w:szCs w:val="24"/>
          <w:lang w:val="es-VE"/>
        </w:rPr>
        <w:t>ó</w:t>
      </w:r>
      <w:r>
        <w:rPr>
          <w:sz w:val="24"/>
          <w:szCs w:val="24"/>
          <w:lang w:val="es-VE"/>
        </w:rPr>
        <w:t xml:space="preserve"> a producir aproximadamente unos </w:t>
      </w:r>
      <w:r w:rsidRPr="003C0239">
        <w:rPr>
          <w:b/>
          <w:sz w:val="24"/>
          <w:szCs w:val="24"/>
          <w:lang w:val="es-VE"/>
        </w:rPr>
        <w:t>558.000 barriles diarios</w:t>
      </w:r>
      <w:r w:rsidR="008926B5">
        <w:rPr>
          <w:b/>
          <w:sz w:val="24"/>
          <w:szCs w:val="24"/>
          <w:lang w:val="es-VE"/>
        </w:rPr>
        <w:t xml:space="preserve"> de combustible </w:t>
      </w:r>
      <w:r w:rsidRPr="003C0239">
        <w:rPr>
          <w:b/>
          <w:sz w:val="24"/>
          <w:szCs w:val="24"/>
          <w:lang w:val="es-VE"/>
        </w:rPr>
        <w:t>para el mercado interno</w:t>
      </w:r>
      <w:r>
        <w:rPr>
          <w:sz w:val="24"/>
          <w:szCs w:val="24"/>
          <w:lang w:val="es-VE"/>
        </w:rPr>
        <w:t xml:space="preserve">, eso se </w:t>
      </w:r>
      <w:r w:rsidR="00D538EA">
        <w:rPr>
          <w:sz w:val="24"/>
          <w:szCs w:val="24"/>
          <w:lang w:val="es-VE"/>
        </w:rPr>
        <w:t>dividía</w:t>
      </w:r>
      <w:r>
        <w:rPr>
          <w:sz w:val="24"/>
          <w:szCs w:val="24"/>
          <w:lang w:val="es-VE"/>
        </w:rPr>
        <w:t xml:space="preserve"> </w:t>
      </w:r>
      <w:r w:rsidR="00D538EA">
        <w:rPr>
          <w:sz w:val="24"/>
          <w:szCs w:val="24"/>
          <w:lang w:val="es-VE"/>
        </w:rPr>
        <w:t>más</w:t>
      </w:r>
      <w:r>
        <w:rPr>
          <w:sz w:val="24"/>
          <w:szCs w:val="24"/>
          <w:lang w:val="es-VE"/>
        </w:rPr>
        <w:t xml:space="preserve"> o menos en 299.000 barriles diarios en gasolina y 249.000 en gasoil. Con la contracción de la economía en niveles del 63% y una reducción importante del parque automotor que paso de unos 4.100.000 </w:t>
      </w:r>
      <w:r w:rsidR="00D538EA">
        <w:rPr>
          <w:sz w:val="24"/>
          <w:szCs w:val="24"/>
          <w:lang w:val="es-VE"/>
        </w:rPr>
        <w:t>vehículos</w:t>
      </w:r>
      <w:r>
        <w:rPr>
          <w:sz w:val="24"/>
          <w:szCs w:val="24"/>
          <w:lang w:val="es-VE"/>
        </w:rPr>
        <w:t xml:space="preserve"> a 2.469.000</w:t>
      </w:r>
      <w:r w:rsidR="008926B5">
        <w:rPr>
          <w:sz w:val="24"/>
          <w:szCs w:val="24"/>
          <w:lang w:val="es-VE"/>
        </w:rPr>
        <w:t>;</w:t>
      </w:r>
      <w:r>
        <w:rPr>
          <w:sz w:val="24"/>
          <w:szCs w:val="24"/>
          <w:lang w:val="es-VE"/>
        </w:rPr>
        <w:t xml:space="preserve"> de acuerdo a cifras de la </w:t>
      </w:r>
      <w:r w:rsidR="00D538EA">
        <w:rPr>
          <w:sz w:val="24"/>
          <w:szCs w:val="24"/>
          <w:lang w:val="es-VE"/>
        </w:rPr>
        <w:t>cámara</w:t>
      </w:r>
      <w:r>
        <w:rPr>
          <w:sz w:val="24"/>
          <w:szCs w:val="24"/>
          <w:lang w:val="es-VE"/>
        </w:rPr>
        <w:t xml:space="preserve"> de autopartes de Venezuela (FAVENPA), el consumo interno cay</w:t>
      </w:r>
      <w:r w:rsidR="003A370C">
        <w:rPr>
          <w:sz w:val="24"/>
          <w:szCs w:val="24"/>
          <w:lang w:val="es-VE"/>
        </w:rPr>
        <w:t>ó</w:t>
      </w:r>
      <w:r>
        <w:rPr>
          <w:sz w:val="24"/>
          <w:szCs w:val="24"/>
          <w:lang w:val="es-VE"/>
        </w:rPr>
        <w:t xml:space="preserve"> pero también con </w:t>
      </w:r>
      <w:r w:rsidR="00D538EA">
        <w:rPr>
          <w:sz w:val="24"/>
          <w:szCs w:val="24"/>
          <w:lang w:val="es-VE"/>
        </w:rPr>
        <w:t>él</w:t>
      </w:r>
      <w:r>
        <w:rPr>
          <w:sz w:val="24"/>
          <w:szCs w:val="24"/>
          <w:lang w:val="es-VE"/>
        </w:rPr>
        <w:t xml:space="preserve"> los niveles de producción petrolera</w:t>
      </w:r>
      <w:r w:rsidR="000618B6">
        <w:rPr>
          <w:sz w:val="24"/>
          <w:szCs w:val="24"/>
          <w:lang w:val="es-VE"/>
        </w:rPr>
        <w:t xml:space="preserve">.  </w:t>
      </w:r>
    </w:p>
    <w:p w:rsidR="000618B6" w:rsidRDefault="000618B6" w:rsidP="000618B6">
      <w:pPr>
        <w:rPr>
          <w:sz w:val="24"/>
          <w:szCs w:val="24"/>
          <w:lang w:val="es-VE"/>
        </w:rPr>
      </w:pPr>
      <w:r w:rsidRPr="000618B6">
        <w:rPr>
          <w:sz w:val="24"/>
          <w:szCs w:val="24"/>
          <w:lang w:val="es-VE"/>
        </w:rPr>
        <w:t xml:space="preserve">La </w:t>
      </w:r>
      <w:r>
        <w:rPr>
          <w:sz w:val="24"/>
          <w:szCs w:val="24"/>
          <w:lang w:val="es-VE"/>
        </w:rPr>
        <w:t>producción petrolera de Venezuela inicio el 2020 con niveles de 882.000 barriles diarios</w:t>
      </w:r>
      <w:r w:rsidR="008926B5">
        <w:rPr>
          <w:sz w:val="24"/>
          <w:szCs w:val="24"/>
          <w:lang w:val="es-VE"/>
        </w:rPr>
        <w:t xml:space="preserve"> de petróleo </w:t>
      </w:r>
      <w:r>
        <w:rPr>
          <w:sz w:val="24"/>
          <w:szCs w:val="24"/>
          <w:lang w:val="es-VE"/>
        </w:rPr>
        <w:t xml:space="preserve">(bdp) al cierre de enero, </w:t>
      </w:r>
      <w:r w:rsidRPr="000618B6">
        <w:rPr>
          <w:sz w:val="24"/>
          <w:szCs w:val="24"/>
          <w:lang w:val="es-VE"/>
        </w:rPr>
        <w:t>cifra menor a la registrada en enero de 2019, cuando la producción se ubicó 1.488.000 millones de bd</w:t>
      </w:r>
      <w:r w:rsidR="00F22A65">
        <w:rPr>
          <w:sz w:val="24"/>
          <w:szCs w:val="24"/>
          <w:lang w:val="es-VE"/>
        </w:rPr>
        <w:t>p</w:t>
      </w:r>
      <w:r w:rsidRPr="000618B6">
        <w:rPr>
          <w:sz w:val="24"/>
          <w:szCs w:val="24"/>
          <w:lang w:val="es-VE"/>
        </w:rPr>
        <w:t>.</w:t>
      </w:r>
      <w:r w:rsidR="00F22A65">
        <w:rPr>
          <w:sz w:val="24"/>
          <w:szCs w:val="24"/>
          <w:lang w:val="es-VE"/>
        </w:rPr>
        <w:t xml:space="preserve"> Y estos 882.000 bdp son </w:t>
      </w:r>
      <w:r w:rsidR="008926B5">
        <w:rPr>
          <w:sz w:val="24"/>
          <w:szCs w:val="24"/>
          <w:lang w:val="es-VE"/>
        </w:rPr>
        <w:t>2</w:t>
      </w:r>
      <w:r w:rsidR="00F22A65">
        <w:rPr>
          <w:sz w:val="24"/>
          <w:szCs w:val="24"/>
          <w:lang w:val="es-VE"/>
        </w:rPr>
        <w:t xml:space="preserve">5.000 menos que en diciembre del 2019, esto de acuerdo a la data de la </w:t>
      </w:r>
      <w:r w:rsidRPr="000618B6">
        <w:rPr>
          <w:sz w:val="24"/>
          <w:szCs w:val="24"/>
          <w:lang w:val="es-VE"/>
        </w:rPr>
        <w:t>Organización de Países Exportadores de Petróleo (</w:t>
      </w:r>
      <w:r w:rsidR="00D538EA" w:rsidRPr="000618B6">
        <w:rPr>
          <w:sz w:val="24"/>
          <w:szCs w:val="24"/>
          <w:lang w:val="es-VE"/>
        </w:rPr>
        <w:t>OPEP</w:t>
      </w:r>
      <w:r w:rsidRPr="000618B6">
        <w:rPr>
          <w:sz w:val="24"/>
          <w:szCs w:val="24"/>
          <w:lang w:val="es-VE"/>
        </w:rPr>
        <w:t>)</w:t>
      </w:r>
      <w:r w:rsidR="00F22A65">
        <w:rPr>
          <w:sz w:val="24"/>
          <w:szCs w:val="24"/>
          <w:lang w:val="es-VE"/>
        </w:rPr>
        <w:t>. En este momento</w:t>
      </w:r>
      <w:r w:rsidR="008926B5">
        <w:rPr>
          <w:sz w:val="24"/>
          <w:szCs w:val="24"/>
          <w:lang w:val="es-VE"/>
        </w:rPr>
        <w:t xml:space="preserve"> en su informe de marzo la OPEP estima que para el 20 de febrero la producción de Venezuela </w:t>
      </w:r>
      <w:r w:rsidR="00B50593">
        <w:rPr>
          <w:sz w:val="24"/>
          <w:szCs w:val="24"/>
          <w:lang w:val="es-VE"/>
        </w:rPr>
        <w:t>está</w:t>
      </w:r>
      <w:r w:rsidR="008926B5">
        <w:rPr>
          <w:sz w:val="24"/>
          <w:szCs w:val="24"/>
          <w:lang w:val="es-VE"/>
        </w:rPr>
        <w:t xml:space="preserve"> en niveles de 760.00 barriles diarios de petróleo.</w:t>
      </w:r>
      <w:r w:rsidR="008926B5">
        <w:rPr>
          <w:rStyle w:val="Refdenotaalpie"/>
          <w:sz w:val="24"/>
          <w:szCs w:val="24"/>
          <w:lang w:val="es-VE"/>
        </w:rPr>
        <w:footnoteReference w:id="1"/>
      </w:r>
      <w:r w:rsidR="00F22A65">
        <w:rPr>
          <w:sz w:val="24"/>
          <w:szCs w:val="24"/>
          <w:lang w:val="es-VE"/>
        </w:rPr>
        <w:t xml:space="preserve"> </w:t>
      </w:r>
      <w:r w:rsidR="003C0239">
        <w:rPr>
          <w:sz w:val="24"/>
          <w:szCs w:val="24"/>
          <w:lang w:val="es-VE"/>
        </w:rPr>
        <w:t xml:space="preserve"> </w:t>
      </w:r>
      <w:r w:rsidR="008926B5">
        <w:rPr>
          <w:sz w:val="24"/>
          <w:szCs w:val="24"/>
          <w:lang w:val="es-VE"/>
        </w:rPr>
        <w:t xml:space="preserve">A esta producción hay que restarle lo que se exporta y el remanente es lo que queda para refinación y ese </w:t>
      </w:r>
      <w:r w:rsidR="00B50593">
        <w:rPr>
          <w:sz w:val="24"/>
          <w:szCs w:val="24"/>
          <w:lang w:val="es-VE"/>
        </w:rPr>
        <w:t>número</w:t>
      </w:r>
      <w:r w:rsidR="008926B5">
        <w:rPr>
          <w:sz w:val="24"/>
          <w:szCs w:val="24"/>
          <w:lang w:val="es-VE"/>
        </w:rPr>
        <w:t xml:space="preserve"> viene en caída.  </w:t>
      </w:r>
    </w:p>
    <w:p w:rsidR="000618B6" w:rsidRDefault="000618B6" w:rsidP="00F45834">
      <w:pPr>
        <w:rPr>
          <w:sz w:val="24"/>
          <w:szCs w:val="24"/>
          <w:lang w:val="es-VE"/>
        </w:rPr>
      </w:pPr>
    </w:p>
    <w:p w:rsidR="00D538EA" w:rsidRPr="00D538EA" w:rsidRDefault="00D538EA" w:rsidP="00F45834">
      <w:pPr>
        <w:rPr>
          <w:b/>
          <w:sz w:val="24"/>
          <w:szCs w:val="24"/>
          <w:lang w:val="es-VE"/>
        </w:rPr>
      </w:pPr>
      <w:r w:rsidRPr="00D538EA">
        <w:rPr>
          <w:b/>
          <w:sz w:val="24"/>
          <w:szCs w:val="24"/>
          <w:lang w:val="es-VE"/>
        </w:rPr>
        <w:t>¿Cuánta gasolina estamos produciendo?</w:t>
      </w:r>
    </w:p>
    <w:p w:rsidR="00F45834" w:rsidRDefault="00D538EA" w:rsidP="00F45834">
      <w:pPr>
        <w:rPr>
          <w:sz w:val="24"/>
          <w:szCs w:val="24"/>
          <w:lang w:val="es-VE"/>
        </w:rPr>
      </w:pPr>
      <w:r>
        <w:rPr>
          <w:sz w:val="24"/>
          <w:szCs w:val="24"/>
          <w:lang w:val="es-VE"/>
        </w:rPr>
        <w:t xml:space="preserve">Venezuela está </w:t>
      </w:r>
      <w:r w:rsidR="00F45834" w:rsidRPr="00F45834">
        <w:rPr>
          <w:sz w:val="24"/>
          <w:szCs w:val="24"/>
          <w:lang w:val="es-VE"/>
        </w:rPr>
        <w:t xml:space="preserve">produciendo </w:t>
      </w:r>
      <w:r>
        <w:rPr>
          <w:sz w:val="24"/>
          <w:szCs w:val="24"/>
          <w:lang w:val="es-VE"/>
        </w:rPr>
        <w:t xml:space="preserve">aproximadamente unos </w:t>
      </w:r>
      <w:r w:rsidR="00F45834" w:rsidRPr="00F45834">
        <w:rPr>
          <w:sz w:val="24"/>
          <w:szCs w:val="24"/>
          <w:lang w:val="es-VE"/>
        </w:rPr>
        <w:t xml:space="preserve">41.000 </w:t>
      </w:r>
      <w:r>
        <w:rPr>
          <w:sz w:val="24"/>
          <w:szCs w:val="24"/>
          <w:lang w:val="es-VE"/>
        </w:rPr>
        <w:t xml:space="preserve">barriles diarios de gasolina, esto es el </w:t>
      </w:r>
      <w:r w:rsidR="00F45834" w:rsidRPr="00F45834">
        <w:rPr>
          <w:sz w:val="24"/>
          <w:szCs w:val="24"/>
          <w:lang w:val="es-VE"/>
        </w:rPr>
        <w:t xml:space="preserve">3% de la capacidad </w:t>
      </w:r>
      <w:r>
        <w:rPr>
          <w:sz w:val="24"/>
          <w:szCs w:val="24"/>
          <w:lang w:val="es-VE"/>
        </w:rPr>
        <w:t xml:space="preserve">instalada </w:t>
      </w:r>
      <w:r w:rsidR="00F45834" w:rsidRPr="00F45834">
        <w:rPr>
          <w:sz w:val="24"/>
          <w:szCs w:val="24"/>
          <w:lang w:val="es-VE"/>
        </w:rPr>
        <w:t xml:space="preserve">e importamos </w:t>
      </w:r>
      <w:r>
        <w:rPr>
          <w:sz w:val="24"/>
          <w:szCs w:val="24"/>
          <w:lang w:val="es-VE"/>
        </w:rPr>
        <w:t>en el mes de marzo alrededor de uno</w:t>
      </w:r>
      <w:r w:rsidR="00F45834" w:rsidRPr="00F45834">
        <w:rPr>
          <w:sz w:val="24"/>
          <w:szCs w:val="24"/>
          <w:lang w:val="es-VE"/>
        </w:rPr>
        <w:t xml:space="preserve"> 9</w:t>
      </w:r>
      <w:r>
        <w:rPr>
          <w:sz w:val="24"/>
          <w:szCs w:val="24"/>
          <w:lang w:val="es-VE"/>
        </w:rPr>
        <w:t>2</w:t>
      </w:r>
      <w:r w:rsidR="00F45834" w:rsidRPr="00F45834">
        <w:rPr>
          <w:sz w:val="24"/>
          <w:szCs w:val="24"/>
          <w:lang w:val="es-VE"/>
        </w:rPr>
        <w:t xml:space="preserve">.000 </w:t>
      </w:r>
      <w:r>
        <w:rPr>
          <w:sz w:val="24"/>
          <w:szCs w:val="24"/>
          <w:lang w:val="es-VE"/>
        </w:rPr>
        <w:t>barriles diario</w:t>
      </w:r>
      <w:r w:rsidR="00E2530D">
        <w:rPr>
          <w:sz w:val="24"/>
          <w:szCs w:val="24"/>
          <w:lang w:val="es-VE"/>
        </w:rPr>
        <w:t>s</w:t>
      </w:r>
      <w:r>
        <w:rPr>
          <w:sz w:val="24"/>
          <w:szCs w:val="24"/>
          <w:lang w:val="es-VE"/>
        </w:rPr>
        <w:t xml:space="preserve">. Podríamos decir que los niveles para el </w:t>
      </w:r>
      <w:r w:rsidR="00A344A0">
        <w:rPr>
          <w:sz w:val="24"/>
          <w:szCs w:val="24"/>
          <w:lang w:val="es-VE"/>
        </w:rPr>
        <w:t>mercado</w:t>
      </w:r>
      <w:r>
        <w:rPr>
          <w:sz w:val="24"/>
          <w:szCs w:val="24"/>
          <w:lang w:val="es-VE"/>
        </w:rPr>
        <w:t xml:space="preserve"> interno están entre </w:t>
      </w:r>
      <w:r w:rsidR="00F45834" w:rsidRPr="00F45834">
        <w:rPr>
          <w:sz w:val="24"/>
          <w:szCs w:val="24"/>
          <w:lang w:val="es-VE"/>
        </w:rPr>
        <w:t>111.000 y 130.000</w:t>
      </w:r>
      <w:r>
        <w:rPr>
          <w:sz w:val="24"/>
          <w:szCs w:val="24"/>
          <w:lang w:val="es-VE"/>
        </w:rPr>
        <w:t xml:space="preserve"> de barriles diarios, repartidos entre gasolina y gasoil</w:t>
      </w:r>
      <w:r w:rsidR="008926B5">
        <w:rPr>
          <w:sz w:val="24"/>
          <w:szCs w:val="24"/>
          <w:lang w:val="es-VE"/>
        </w:rPr>
        <w:t xml:space="preserve">, </w:t>
      </w:r>
      <w:r w:rsidR="00A344A0">
        <w:rPr>
          <w:sz w:val="24"/>
          <w:szCs w:val="24"/>
          <w:lang w:val="es-VE"/>
        </w:rPr>
        <w:t xml:space="preserve">números insuficientes para </w:t>
      </w:r>
      <w:r w:rsidR="008926B5">
        <w:rPr>
          <w:sz w:val="24"/>
          <w:szCs w:val="24"/>
          <w:lang w:val="es-VE"/>
        </w:rPr>
        <w:t xml:space="preserve">un mercado que necesita mucho </w:t>
      </w:r>
      <w:r w:rsidR="00B50593">
        <w:rPr>
          <w:sz w:val="24"/>
          <w:szCs w:val="24"/>
          <w:lang w:val="es-VE"/>
        </w:rPr>
        <w:t>más</w:t>
      </w:r>
      <w:r>
        <w:rPr>
          <w:sz w:val="24"/>
          <w:szCs w:val="24"/>
          <w:lang w:val="es-VE"/>
        </w:rPr>
        <w:t xml:space="preserve">. </w:t>
      </w:r>
    </w:p>
    <w:p w:rsidR="003A370C" w:rsidRDefault="00A344A0" w:rsidP="00F45834">
      <w:pPr>
        <w:rPr>
          <w:sz w:val="24"/>
          <w:szCs w:val="24"/>
          <w:lang w:val="es-VE"/>
        </w:rPr>
      </w:pPr>
      <w:r>
        <w:rPr>
          <w:sz w:val="24"/>
          <w:szCs w:val="24"/>
          <w:lang w:val="es-VE"/>
        </w:rPr>
        <w:t xml:space="preserve">Pasamos de </w:t>
      </w:r>
      <w:r w:rsidR="00E2530D">
        <w:rPr>
          <w:sz w:val="24"/>
          <w:szCs w:val="24"/>
          <w:lang w:val="es-VE"/>
        </w:rPr>
        <w:t xml:space="preserve">consumir 558.000 </w:t>
      </w:r>
      <w:r w:rsidR="00B50593">
        <w:rPr>
          <w:sz w:val="24"/>
          <w:szCs w:val="24"/>
          <w:lang w:val="es-VE"/>
        </w:rPr>
        <w:t>barriles</w:t>
      </w:r>
      <w:r w:rsidR="00E2530D">
        <w:rPr>
          <w:sz w:val="24"/>
          <w:szCs w:val="24"/>
          <w:lang w:val="es-VE"/>
        </w:rPr>
        <w:t xml:space="preserve"> diario</w:t>
      </w:r>
      <w:r>
        <w:rPr>
          <w:sz w:val="24"/>
          <w:szCs w:val="24"/>
          <w:lang w:val="es-VE"/>
        </w:rPr>
        <w:t>s</w:t>
      </w:r>
      <w:r w:rsidR="00E2530D">
        <w:rPr>
          <w:sz w:val="24"/>
          <w:szCs w:val="24"/>
          <w:lang w:val="es-VE"/>
        </w:rPr>
        <w:t xml:space="preserve"> de combustible </w:t>
      </w:r>
      <w:r w:rsidR="00F45834" w:rsidRPr="00F45834">
        <w:rPr>
          <w:sz w:val="24"/>
          <w:szCs w:val="24"/>
          <w:lang w:val="es-VE"/>
        </w:rPr>
        <w:t>a 111.000</w:t>
      </w:r>
      <w:r w:rsidR="00E2530D">
        <w:rPr>
          <w:sz w:val="24"/>
          <w:szCs w:val="24"/>
          <w:lang w:val="es-VE"/>
        </w:rPr>
        <w:t xml:space="preserve"> un tremendo </w:t>
      </w:r>
      <w:r>
        <w:rPr>
          <w:sz w:val="24"/>
          <w:szCs w:val="24"/>
          <w:lang w:val="es-VE"/>
        </w:rPr>
        <w:t>descenso</w:t>
      </w:r>
      <w:r w:rsidR="00E2530D">
        <w:rPr>
          <w:sz w:val="24"/>
          <w:szCs w:val="24"/>
          <w:lang w:val="es-VE"/>
        </w:rPr>
        <w:t xml:space="preserve">. </w:t>
      </w:r>
      <w:r w:rsidR="00F45834" w:rsidRPr="00F45834">
        <w:rPr>
          <w:sz w:val="24"/>
          <w:szCs w:val="24"/>
          <w:lang w:val="es-VE"/>
        </w:rPr>
        <w:t>Eso hac</w:t>
      </w:r>
      <w:r w:rsidR="00E2530D">
        <w:rPr>
          <w:sz w:val="24"/>
          <w:szCs w:val="24"/>
          <w:lang w:val="es-VE"/>
        </w:rPr>
        <w:t>e muy difícil que todos puedan tener el tanque lleno</w:t>
      </w:r>
      <w:r w:rsidR="00F45834" w:rsidRPr="00F45834">
        <w:rPr>
          <w:sz w:val="24"/>
          <w:szCs w:val="24"/>
          <w:lang w:val="es-VE"/>
        </w:rPr>
        <w:t>.</w:t>
      </w:r>
      <w:r w:rsidR="00F45834">
        <w:rPr>
          <w:sz w:val="24"/>
          <w:szCs w:val="24"/>
          <w:lang w:val="es-VE"/>
        </w:rPr>
        <w:t xml:space="preserve"> </w:t>
      </w:r>
    </w:p>
    <w:p w:rsidR="003A370C" w:rsidRDefault="003A370C" w:rsidP="00F45834">
      <w:pPr>
        <w:rPr>
          <w:sz w:val="24"/>
          <w:szCs w:val="24"/>
          <w:lang w:val="es-VE"/>
        </w:rPr>
      </w:pPr>
    </w:p>
    <w:p w:rsidR="00E2530D" w:rsidRDefault="00A344A0" w:rsidP="00F45834">
      <w:pPr>
        <w:rPr>
          <w:sz w:val="24"/>
          <w:szCs w:val="24"/>
          <w:lang w:val="es-VE"/>
        </w:rPr>
      </w:pPr>
      <w:r>
        <w:rPr>
          <w:sz w:val="24"/>
          <w:szCs w:val="24"/>
          <w:lang w:val="es-VE"/>
        </w:rPr>
        <w:t xml:space="preserve">En conclusión los complejos de refinación </w:t>
      </w:r>
      <w:r w:rsidR="003A370C">
        <w:rPr>
          <w:sz w:val="24"/>
          <w:szCs w:val="24"/>
          <w:lang w:val="es-VE"/>
        </w:rPr>
        <w:t>en el país están en muy mal estado</w:t>
      </w:r>
      <w:r>
        <w:rPr>
          <w:sz w:val="24"/>
          <w:szCs w:val="24"/>
          <w:lang w:val="es-VE"/>
        </w:rPr>
        <w:t>, unas s</w:t>
      </w:r>
      <w:r w:rsidR="00F45834" w:rsidRPr="00F45834">
        <w:rPr>
          <w:sz w:val="24"/>
          <w:szCs w:val="24"/>
          <w:lang w:val="es-VE"/>
        </w:rPr>
        <w:t xml:space="preserve">anciones </w:t>
      </w:r>
      <w:r>
        <w:rPr>
          <w:sz w:val="24"/>
          <w:szCs w:val="24"/>
          <w:lang w:val="es-VE"/>
        </w:rPr>
        <w:t xml:space="preserve">que </w:t>
      </w:r>
      <w:r w:rsidR="003A370C">
        <w:rPr>
          <w:sz w:val="24"/>
          <w:szCs w:val="24"/>
          <w:lang w:val="es-VE"/>
        </w:rPr>
        <w:t xml:space="preserve">hacen más grave el </w:t>
      </w:r>
      <w:r w:rsidR="00F45834" w:rsidRPr="00F45834">
        <w:rPr>
          <w:sz w:val="24"/>
          <w:szCs w:val="24"/>
          <w:lang w:val="es-VE"/>
        </w:rPr>
        <w:t xml:space="preserve">problema y la salida de </w:t>
      </w:r>
      <w:r w:rsidR="00B50593">
        <w:rPr>
          <w:sz w:val="24"/>
          <w:szCs w:val="24"/>
          <w:lang w:val="es-VE"/>
        </w:rPr>
        <w:t>Rosneft</w:t>
      </w:r>
      <w:r w:rsidR="00F45834" w:rsidRPr="00F45834">
        <w:rPr>
          <w:sz w:val="24"/>
          <w:szCs w:val="24"/>
          <w:lang w:val="es-VE"/>
        </w:rPr>
        <w:t xml:space="preserve"> quien nos </w:t>
      </w:r>
      <w:r w:rsidR="00B50593" w:rsidRPr="00F45834">
        <w:rPr>
          <w:sz w:val="24"/>
          <w:szCs w:val="24"/>
          <w:lang w:val="es-VE"/>
        </w:rPr>
        <w:t>vendía</w:t>
      </w:r>
      <w:r w:rsidR="00F45834" w:rsidRPr="00F45834">
        <w:rPr>
          <w:sz w:val="24"/>
          <w:szCs w:val="24"/>
          <w:lang w:val="es-VE"/>
        </w:rPr>
        <w:t xml:space="preserve"> gasolina</w:t>
      </w:r>
      <w:r w:rsidR="00E2530D">
        <w:rPr>
          <w:sz w:val="24"/>
          <w:szCs w:val="24"/>
          <w:lang w:val="es-VE"/>
        </w:rPr>
        <w:t xml:space="preserve"> y comercializaba la producción petrolera</w:t>
      </w:r>
      <w:r w:rsidR="003A370C">
        <w:rPr>
          <w:sz w:val="24"/>
          <w:szCs w:val="24"/>
          <w:lang w:val="es-VE"/>
        </w:rPr>
        <w:t>, todo esto</w:t>
      </w:r>
      <w:r>
        <w:rPr>
          <w:sz w:val="24"/>
          <w:szCs w:val="24"/>
          <w:lang w:val="es-VE"/>
        </w:rPr>
        <w:t xml:space="preserve"> nos coloca en un </w:t>
      </w:r>
      <w:r w:rsidR="00E2530D">
        <w:rPr>
          <w:sz w:val="24"/>
          <w:szCs w:val="24"/>
          <w:lang w:val="es-VE"/>
        </w:rPr>
        <w:t xml:space="preserve">panorama </w:t>
      </w:r>
      <w:r w:rsidR="00B50593">
        <w:rPr>
          <w:sz w:val="24"/>
          <w:szCs w:val="24"/>
          <w:lang w:val="es-VE"/>
        </w:rPr>
        <w:t>más</w:t>
      </w:r>
      <w:r w:rsidR="00E2530D">
        <w:rPr>
          <w:sz w:val="24"/>
          <w:szCs w:val="24"/>
          <w:lang w:val="es-VE"/>
        </w:rPr>
        <w:t xml:space="preserve"> </w:t>
      </w:r>
      <w:r w:rsidR="00F45834" w:rsidRPr="00F45834">
        <w:rPr>
          <w:sz w:val="24"/>
          <w:szCs w:val="24"/>
          <w:lang w:val="es-VE"/>
        </w:rPr>
        <w:t xml:space="preserve"> </w:t>
      </w:r>
      <w:r w:rsidR="00E2530D">
        <w:rPr>
          <w:sz w:val="24"/>
          <w:szCs w:val="24"/>
          <w:lang w:val="es-VE"/>
        </w:rPr>
        <w:t>complicado</w:t>
      </w:r>
      <w:r>
        <w:rPr>
          <w:sz w:val="24"/>
          <w:szCs w:val="24"/>
          <w:lang w:val="es-VE"/>
        </w:rPr>
        <w:t>.</w:t>
      </w:r>
      <w:r w:rsidR="00E2530D">
        <w:rPr>
          <w:sz w:val="24"/>
          <w:szCs w:val="24"/>
          <w:lang w:val="es-VE"/>
        </w:rPr>
        <w:t xml:space="preserve"> </w:t>
      </w:r>
    </w:p>
    <w:p w:rsidR="00E2530D" w:rsidRDefault="00E2530D" w:rsidP="00F45834">
      <w:pPr>
        <w:rPr>
          <w:sz w:val="24"/>
          <w:szCs w:val="24"/>
          <w:lang w:val="es-VE"/>
        </w:rPr>
      </w:pPr>
    </w:p>
    <w:p w:rsidR="00E2530D" w:rsidRPr="00B50593" w:rsidRDefault="00E2530D" w:rsidP="00F45834">
      <w:pPr>
        <w:rPr>
          <w:b/>
          <w:sz w:val="24"/>
          <w:szCs w:val="24"/>
          <w:lang w:val="es-VE"/>
        </w:rPr>
      </w:pPr>
      <w:r w:rsidRPr="00B50593">
        <w:rPr>
          <w:b/>
          <w:sz w:val="24"/>
          <w:szCs w:val="24"/>
          <w:lang w:val="es-VE"/>
        </w:rPr>
        <w:t>¿Qué viene entonces?</w:t>
      </w:r>
    </w:p>
    <w:p w:rsidR="00B50593" w:rsidRDefault="00E2530D" w:rsidP="009E2B30">
      <w:pPr>
        <w:rPr>
          <w:sz w:val="24"/>
          <w:szCs w:val="24"/>
          <w:lang w:val="es-VE"/>
        </w:rPr>
      </w:pPr>
      <w:r>
        <w:rPr>
          <w:sz w:val="24"/>
          <w:szCs w:val="24"/>
          <w:lang w:val="es-VE"/>
        </w:rPr>
        <w:t xml:space="preserve">Pareciera que con la </w:t>
      </w:r>
      <w:r w:rsidR="00B50593">
        <w:rPr>
          <w:sz w:val="24"/>
          <w:szCs w:val="24"/>
          <w:lang w:val="es-VE"/>
        </w:rPr>
        <w:t xml:space="preserve">llegada del </w:t>
      </w:r>
      <w:r>
        <w:rPr>
          <w:sz w:val="24"/>
          <w:szCs w:val="24"/>
          <w:lang w:val="es-VE"/>
        </w:rPr>
        <w:t>COVID-19</w:t>
      </w:r>
      <w:r w:rsidR="00B50593">
        <w:rPr>
          <w:sz w:val="24"/>
          <w:szCs w:val="24"/>
          <w:lang w:val="es-VE"/>
        </w:rPr>
        <w:t xml:space="preserve"> y la incertidumbre si esta pandemia se </w:t>
      </w:r>
      <w:r w:rsidR="00A344A0">
        <w:rPr>
          <w:sz w:val="24"/>
          <w:szCs w:val="24"/>
          <w:lang w:val="es-VE"/>
        </w:rPr>
        <w:t xml:space="preserve">agravara </w:t>
      </w:r>
      <w:r w:rsidR="00B50593">
        <w:rPr>
          <w:sz w:val="24"/>
          <w:szCs w:val="24"/>
          <w:lang w:val="es-VE"/>
        </w:rPr>
        <w:t xml:space="preserve">en el país, </w:t>
      </w:r>
      <w:r w:rsidR="00A344A0">
        <w:rPr>
          <w:sz w:val="24"/>
          <w:szCs w:val="24"/>
          <w:lang w:val="es-VE"/>
        </w:rPr>
        <w:t>el</w:t>
      </w:r>
      <w:r w:rsidR="00B50593">
        <w:rPr>
          <w:sz w:val="24"/>
          <w:szCs w:val="24"/>
          <w:lang w:val="es-VE"/>
        </w:rPr>
        <w:t xml:space="preserve"> gobierno de Maduro está</w:t>
      </w:r>
      <w:r w:rsidR="00F45834" w:rsidRPr="00F45834">
        <w:rPr>
          <w:sz w:val="24"/>
          <w:szCs w:val="24"/>
          <w:lang w:val="es-VE"/>
        </w:rPr>
        <w:t xml:space="preserve"> aprovechando para racionar </w:t>
      </w:r>
      <w:r w:rsidR="00B50593">
        <w:rPr>
          <w:sz w:val="24"/>
          <w:szCs w:val="24"/>
          <w:lang w:val="es-VE"/>
        </w:rPr>
        <w:t>el consumo interno para ganar tiempo y ver específicamente:</w:t>
      </w:r>
    </w:p>
    <w:p w:rsidR="00B50593" w:rsidRDefault="00B50593" w:rsidP="00B50593">
      <w:pPr>
        <w:pStyle w:val="Prrafodelista"/>
        <w:numPr>
          <w:ilvl w:val="0"/>
          <w:numId w:val="16"/>
        </w:numPr>
        <w:rPr>
          <w:sz w:val="24"/>
          <w:szCs w:val="24"/>
          <w:lang w:val="es-VE"/>
        </w:rPr>
      </w:pPr>
      <w:r w:rsidRPr="00B50593">
        <w:rPr>
          <w:sz w:val="24"/>
          <w:szCs w:val="24"/>
          <w:lang w:val="es-VE"/>
        </w:rPr>
        <w:t>Como será ahora la comercialización del petróleo venezolano con la salida de Ro</w:t>
      </w:r>
      <w:r>
        <w:rPr>
          <w:sz w:val="24"/>
          <w:szCs w:val="24"/>
          <w:lang w:val="es-VE"/>
        </w:rPr>
        <w:t>s</w:t>
      </w:r>
      <w:r w:rsidRPr="00B50593">
        <w:rPr>
          <w:sz w:val="24"/>
          <w:szCs w:val="24"/>
          <w:lang w:val="es-VE"/>
        </w:rPr>
        <w:t>ne</w:t>
      </w:r>
      <w:r>
        <w:rPr>
          <w:sz w:val="24"/>
          <w:szCs w:val="24"/>
          <w:lang w:val="es-VE"/>
        </w:rPr>
        <w:t>f</w:t>
      </w:r>
      <w:r w:rsidRPr="00B50593">
        <w:rPr>
          <w:sz w:val="24"/>
          <w:szCs w:val="24"/>
          <w:lang w:val="es-VE"/>
        </w:rPr>
        <w:t>t</w:t>
      </w:r>
      <w:r w:rsidR="003A370C">
        <w:rPr>
          <w:sz w:val="24"/>
          <w:szCs w:val="24"/>
          <w:lang w:val="es-VE"/>
        </w:rPr>
        <w:t>.</w:t>
      </w:r>
    </w:p>
    <w:p w:rsidR="00B50593" w:rsidRDefault="00B50593" w:rsidP="00B50593">
      <w:pPr>
        <w:pStyle w:val="Prrafodelista"/>
        <w:numPr>
          <w:ilvl w:val="0"/>
          <w:numId w:val="16"/>
        </w:numPr>
        <w:rPr>
          <w:sz w:val="24"/>
          <w:szCs w:val="24"/>
          <w:lang w:val="es-VE"/>
        </w:rPr>
      </w:pPr>
      <w:r>
        <w:rPr>
          <w:sz w:val="24"/>
          <w:szCs w:val="24"/>
          <w:lang w:val="es-VE"/>
        </w:rPr>
        <w:t xml:space="preserve">Como </w:t>
      </w:r>
      <w:r w:rsidRPr="00B50593">
        <w:rPr>
          <w:sz w:val="24"/>
          <w:szCs w:val="24"/>
          <w:lang w:val="es-VE"/>
        </w:rPr>
        <w:t>quedara el país ante la salida de Chevron al vencerse en abril la exención que tenia</w:t>
      </w:r>
      <w:r>
        <w:rPr>
          <w:sz w:val="24"/>
          <w:szCs w:val="24"/>
          <w:lang w:val="es-VE"/>
        </w:rPr>
        <w:t>, ¿nuevo socio?</w:t>
      </w:r>
      <w:r w:rsidRPr="00B50593">
        <w:rPr>
          <w:sz w:val="24"/>
          <w:szCs w:val="24"/>
          <w:lang w:val="es-VE"/>
        </w:rPr>
        <w:t xml:space="preserve"> y </w:t>
      </w:r>
    </w:p>
    <w:p w:rsidR="00BF0869" w:rsidRPr="00B50593" w:rsidRDefault="00B50593" w:rsidP="00B50593">
      <w:pPr>
        <w:pStyle w:val="Prrafodelista"/>
        <w:numPr>
          <w:ilvl w:val="0"/>
          <w:numId w:val="16"/>
        </w:numPr>
        <w:rPr>
          <w:sz w:val="24"/>
          <w:szCs w:val="24"/>
          <w:lang w:val="es-VE"/>
        </w:rPr>
      </w:pPr>
      <w:r>
        <w:rPr>
          <w:sz w:val="24"/>
          <w:szCs w:val="24"/>
          <w:lang w:val="es-VE"/>
        </w:rPr>
        <w:t>V</w:t>
      </w:r>
      <w:r w:rsidRPr="00B50593">
        <w:rPr>
          <w:sz w:val="24"/>
          <w:szCs w:val="24"/>
          <w:lang w:val="es-VE"/>
        </w:rPr>
        <w:t>er como solventa la importación de co</w:t>
      </w:r>
      <w:r>
        <w:rPr>
          <w:sz w:val="24"/>
          <w:szCs w:val="24"/>
          <w:lang w:val="es-VE"/>
        </w:rPr>
        <w:t>m</w:t>
      </w:r>
      <w:r w:rsidRPr="00B50593">
        <w:rPr>
          <w:sz w:val="24"/>
          <w:szCs w:val="24"/>
          <w:lang w:val="es-VE"/>
        </w:rPr>
        <w:t xml:space="preserve">bustible y reacomoda el stock </w:t>
      </w:r>
      <w:r>
        <w:rPr>
          <w:sz w:val="24"/>
          <w:szCs w:val="24"/>
          <w:lang w:val="es-VE"/>
        </w:rPr>
        <w:t>interno.</w:t>
      </w:r>
    </w:p>
    <w:p w:rsidR="00303A2C" w:rsidRPr="00BF0869" w:rsidRDefault="00A344A0" w:rsidP="00A344A0">
      <w:pPr>
        <w:rPr>
          <w:sz w:val="16"/>
          <w:szCs w:val="16"/>
          <w:lang w:val="es-VE"/>
        </w:rPr>
      </w:pPr>
      <w:r>
        <w:rPr>
          <w:sz w:val="24"/>
          <w:szCs w:val="24"/>
          <w:lang w:val="es-VE"/>
        </w:rPr>
        <w:t xml:space="preserve">No la tendremos fácil en las próximas semanas los venezolanos y más aun nuestros productores de alimentos en el país. </w:t>
      </w:r>
    </w:p>
    <w:sectPr w:rsidR="00303A2C" w:rsidRPr="00BF0869" w:rsidSect="00D556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6F1" w:rsidRDefault="009D46F1" w:rsidP="005616A6">
      <w:r>
        <w:separator/>
      </w:r>
    </w:p>
    <w:p w:rsidR="009D46F1" w:rsidRDefault="009D46F1" w:rsidP="005616A6"/>
    <w:p w:rsidR="009D46F1" w:rsidRDefault="009D46F1" w:rsidP="005616A6"/>
  </w:endnote>
  <w:endnote w:type="continuationSeparator" w:id="0">
    <w:p w:rsidR="009D46F1" w:rsidRDefault="009D46F1" w:rsidP="005616A6">
      <w:r>
        <w:continuationSeparator/>
      </w:r>
    </w:p>
    <w:p w:rsidR="009D46F1" w:rsidRDefault="009D46F1" w:rsidP="005616A6"/>
    <w:p w:rsidR="009D46F1" w:rsidRDefault="009D46F1" w:rsidP="005616A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6A6" w:rsidRDefault="00795EB7" w:rsidP="000065B7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616A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16A6" w:rsidRDefault="005616A6" w:rsidP="005616A6">
    <w:pPr>
      <w:pStyle w:val="Piedepgina"/>
      <w:ind w:right="360"/>
      <w:rPr>
        <w:rStyle w:val="Nmerodepgina"/>
      </w:rPr>
    </w:pPr>
  </w:p>
  <w:p w:rsidR="005616A6" w:rsidRDefault="005616A6" w:rsidP="005616A6">
    <w:pPr>
      <w:pStyle w:val="Piedepgina"/>
    </w:pPr>
  </w:p>
  <w:p w:rsidR="00F33232" w:rsidRDefault="00F33232" w:rsidP="005616A6"/>
  <w:p w:rsidR="00F33232" w:rsidRDefault="00F33232" w:rsidP="005616A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6A6" w:rsidRDefault="00795EB7" w:rsidP="000065B7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616A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17F7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616A6" w:rsidRPr="003A370C" w:rsidRDefault="005616A6" w:rsidP="005616A6">
    <w:pPr>
      <w:pStyle w:val="Piedepgina"/>
      <w:rPr>
        <w:sz w:val="16"/>
        <w:szCs w:val="16"/>
      </w:rPr>
    </w:pPr>
  </w:p>
  <w:p w:rsidR="00F33232" w:rsidRDefault="003A370C" w:rsidP="005616A6">
    <w:r w:rsidRPr="003A370C">
      <w:rPr>
        <w:sz w:val="16"/>
        <w:szCs w:val="16"/>
      </w:rPr>
      <w:t>Las opiniones expresadas en este documento son de exclusiva responsabilidad del autor</w:t>
    </w:r>
    <w:r>
      <w:rPr>
        <w:sz w:val="16"/>
        <w:szCs w:val="16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7F" w:rsidRDefault="00D17F7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6F1" w:rsidRDefault="009D46F1" w:rsidP="005616A6">
      <w:r>
        <w:separator/>
      </w:r>
    </w:p>
    <w:p w:rsidR="009D46F1" w:rsidRDefault="009D46F1" w:rsidP="005616A6"/>
    <w:p w:rsidR="009D46F1" w:rsidRDefault="009D46F1" w:rsidP="005616A6"/>
  </w:footnote>
  <w:footnote w:type="continuationSeparator" w:id="0">
    <w:p w:rsidR="009D46F1" w:rsidRDefault="009D46F1" w:rsidP="005616A6">
      <w:r>
        <w:continuationSeparator/>
      </w:r>
    </w:p>
    <w:p w:rsidR="009D46F1" w:rsidRDefault="009D46F1" w:rsidP="005616A6"/>
    <w:p w:rsidR="009D46F1" w:rsidRDefault="009D46F1" w:rsidP="005616A6"/>
  </w:footnote>
  <w:footnote w:id="1">
    <w:p w:rsidR="008926B5" w:rsidRPr="008926B5" w:rsidRDefault="008926B5">
      <w:pPr>
        <w:pStyle w:val="Textonotapie"/>
        <w:rPr>
          <w:lang w:val="es-VE"/>
        </w:rPr>
      </w:pPr>
      <w:r>
        <w:rPr>
          <w:rStyle w:val="Refdenotaalpie"/>
        </w:rPr>
        <w:footnoteRef/>
      </w:r>
      <w:r>
        <w:t xml:space="preserve"> </w:t>
      </w:r>
      <w:r w:rsidRPr="008926B5">
        <w:rPr>
          <w:sz w:val="18"/>
          <w:szCs w:val="18"/>
          <w:lang w:val="es-VE"/>
        </w:rPr>
        <w:t>Fuente: Reporte mensual del mercado petrolero. 20 de marzo. OPEP. Basado en fuentes secundarias.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7F" w:rsidRDefault="00D17F7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6A6" w:rsidRPr="00D26277" w:rsidRDefault="000273F8" w:rsidP="005616A6">
    <w:pPr>
      <w:pStyle w:val="Encabezado"/>
      <w:rPr>
        <w:b/>
        <w:color w:val="7F7F7F" w:themeColor="text1" w:themeTint="80"/>
        <w:sz w:val="28"/>
        <w:szCs w:val="28"/>
      </w:rPr>
    </w:pPr>
    <w:r>
      <w:rPr>
        <w:b/>
        <w:color w:val="7F7F7F" w:themeColor="text1" w:themeTint="80"/>
        <w:sz w:val="28"/>
        <w:szCs w:val="28"/>
      </w:rPr>
      <w:t>Informe de Coyuntura</w:t>
    </w:r>
    <w:r w:rsidR="00224930">
      <w:rPr>
        <w:b/>
        <w:color w:val="7F7F7F" w:themeColor="text1" w:themeTint="80"/>
        <w:sz w:val="28"/>
        <w:szCs w:val="28"/>
      </w:rPr>
      <w:t xml:space="preserve"> # </w:t>
    </w:r>
    <w:r w:rsidR="00F45834">
      <w:rPr>
        <w:b/>
        <w:color w:val="7F7F7F" w:themeColor="text1" w:themeTint="80"/>
        <w:sz w:val="28"/>
        <w:szCs w:val="28"/>
      </w:rPr>
      <w:t>7</w:t>
    </w:r>
  </w:p>
  <w:p w:rsidR="00F45834" w:rsidRDefault="00F45834" w:rsidP="005616A6">
    <w:pPr>
      <w:pStyle w:val="Encabezado"/>
      <w:rPr>
        <w:b/>
        <w:color w:val="578CAF"/>
        <w:sz w:val="28"/>
        <w:szCs w:val="28"/>
      </w:rPr>
    </w:pPr>
    <w:r>
      <w:rPr>
        <w:b/>
        <w:color w:val="578CAF"/>
        <w:sz w:val="28"/>
        <w:szCs w:val="28"/>
      </w:rPr>
      <w:t xml:space="preserve">¿Qué </w:t>
    </w:r>
    <w:r w:rsidR="00B50593">
      <w:rPr>
        <w:b/>
        <w:color w:val="578CAF"/>
        <w:sz w:val="28"/>
        <w:szCs w:val="28"/>
      </w:rPr>
      <w:t>está</w:t>
    </w:r>
    <w:r>
      <w:rPr>
        <w:b/>
        <w:color w:val="578CAF"/>
        <w:sz w:val="28"/>
        <w:szCs w:val="28"/>
      </w:rPr>
      <w:t xml:space="preserve"> pasando con la gasolina en Venezuela?</w:t>
    </w:r>
  </w:p>
  <w:p w:rsidR="005616A6" w:rsidRDefault="00F45834" w:rsidP="005616A6">
    <w:pPr>
      <w:pStyle w:val="Encabezado"/>
      <w:rPr>
        <w:color w:val="7F7F7F" w:themeColor="text1" w:themeTint="80"/>
        <w:szCs w:val="20"/>
      </w:rPr>
    </w:pPr>
    <w:r>
      <w:rPr>
        <w:color w:val="7F7F7F" w:themeColor="text1" w:themeTint="80"/>
        <w:szCs w:val="20"/>
      </w:rPr>
      <w:t>01 abril 2020</w:t>
    </w:r>
  </w:p>
  <w:p w:rsidR="00B50593" w:rsidRDefault="00B50593" w:rsidP="005616A6">
    <w:pPr>
      <w:pStyle w:val="Encabezado"/>
      <w:rPr>
        <w:color w:val="7F7F7F" w:themeColor="text1" w:themeTint="80"/>
        <w:szCs w:val="20"/>
      </w:rPr>
    </w:pPr>
    <w:r>
      <w:rPr>
        <w:color w:val="7F7F7F" w:themeColor="text1" w:themeTint="80"/>
        <w:szCs w:val="20"/>
      </w:rPr>
      <w:t>Raúl D. López M.</w:t>
    </w:r>
  </w:p>
  <w:p w:rsidR="00F33232" w:rsidRPr="005616A6" w:rsidRDefault="00F33232" w:rsidP="005616A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7F" w:rsidRDefault="00D17F7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B0535B"/>
    <w:multiLevelType w:val="hybridMultilevel"/>
    <w:tmpl w:val="8E62F104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148C8"/>
    <w:multiLevelType w:val="hybridMultilevel"/>
    <w:tmpl w:val="E35CFC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20F6C"/>
    <w:multiLevelType w:val="hybridMultilevel"/>
    <w:tmpl w:val="BA7A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C3EAB"/>
    <w:multiLevelType w:val="hybridMultilevel"/>
    <w:tmpl w:val="41280032"/>
    <w:lvl w:ilvl="0" w:tplc="9CFCE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24FE7"/>
    <w:multiLevelType w:val="hybridMultilevel"/>
    <w:tmpl w:val="1800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42903"/>
    <w:multiLevelType w:val="hybridMultilevel"/>
    <w:tmpl w:val="4184D6EE"/>
    <w:lvl w:ilvl="0" w:tplc="22544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06B8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7E96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FE32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20B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2A72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645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6DA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D6ED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03201F"/>
    <w:multiLevelType w:val="hybridMultilevel"/>
    <w:tmpl w:val="097C160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923BE"/>
    <w:multiLevelType w:val="hybridMultilevel"/>
    <w:tmpl w:val="B53C478E"/>
    <w:lvl w:ilvl="0" w:tplc="7A047F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2CC2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C0D0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036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7E3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3838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678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230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904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7C44C4"/>
    <w:multiLevelType w:val="hybridMultilevel"/>
    <w:tmpl w:val="A9F49544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43755"/>
    <w:multiLevelType w:val="hybridMultilevel"/>
    <w:tmpl w:val="F926BF5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26AE4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00E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8AF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061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C2B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008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0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AAC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98C0B8B"/>
    <w:multiLevelType w:val="hybridMultilevel"/>
    <w:tmpl w:val="261A36B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F4ED1"/>
    <w:multiLevelType w:val="hybridMultilevel"/>
    <w:tmpl w:val="BB1CCF06"/>
    <w:lvl w:ilvl="0" w:tplc="B8844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E4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00E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8AF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061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C2B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008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0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AAC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B7A030C"/>
    <w:multiLevelType w:val="hybridMultilevel"/>
    <w:tmpl w:val="133EA552"/>
    <w:lvl w:ilvl="0" w:tplc="C6AEBA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989BC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089E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442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9A52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E00A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0FE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C880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F0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E85804"/>
    <w:multiLevelType w:val="hybridMultilevel"/>
    <w:tmpl w:val="D9368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D6EA5"/>
    <w:multiLevelType w:val="hybridMultilevel"/>
    <w:tmpl w:val="ED3A62F2"/>
    <w:lvl w:ilvl="0" w:tplc="20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1"/>
  </w:num>
  <w:num w:numId="6">
    <w:abstractNumId w:val="9"/>
  </w:num>
  <w:num w:numId="7">
    <w:abstractNumId w:val="11"/>
  </w:num>
  <w:num w:numId="8">
    <w:abstractNumId w:val="13"/>
  </w:num>
  <w:num w:numId="9">
    <w:abstractNumId w:val="6"/>
  </w:num>
  <w:num w:numId="10">
    <w:abstractNumId w:val="4"/>
  </w:num>
  <w:num w:numId="11">
    <w:abstractNumId w:val="8"/>
  </w:num>
  <w:num w:numId="12">
    <w:abstractNumId w:val="12"/>
  </w:num>
  <w:num w:numId="13">
    <w:abstractNumId w:val="10"/>
  </w:num>
  <w:num w:numId="14">
    <w:abstractNumId w:val="2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F6F"/>
    <w:rsid w:val="000273F8"/>
    <w:rsid w:val="00036351"/>
    <w:rsid w:val="000618B6"/>
    <w:rsid w:val="0006346D"/>
    <w:rsid w:val="00067B5C"/>
    <w:rsid w:val="000770C9"/>
    <w:rsid w:val="00084A1E"/>
    <w:rsid w:val="00087929"/>
    <w:rsid w:val="000B71D1"/>
    <w:rsid w:val="000C28D4"/>
    <w:rsid w:val="000D2589"/>
    <w:rsid w:val="00112F67"/>
    <w:rsid w:val="00113539"/>
    <w:rsid w:val="00114B78"/>
    <w:rsid w:val="00136B6C"/>
    <w:rsid w:val="00140AE0"/>
    <w:rsid w:val="00142222"/>
    <w:rsid w:val="001444A4"/>
    <w:rsid w:val="0015159F"/>
    <w:rsid w:val="001705DE"/>
    <w:rsid w:val="00181414"/>
    <w:rsid w:val="001C12F1"/>
    <w:rsid w:val="00214F02"/>
    <w:rsid w:val="0022287A"/>
    <w:rsid w:val="00224930"/>
    <w:rsid w:val="00263F8B"/>
    <w:rsid w:val="002766D9"/>
    <w:rsid w:val="00285343"/>
    <w:rsid w:val="0029038A"/>
    <w:rsid w:val="002D08C4"/>
    <w:rsid w:val="00303A2C"/>
    <w:rsid w:val="0032538B"/>
    <w:rsid w:val="00343FE7"/>
    <w:rsid w:val="00376124"/>
    <w:rsid w:val="0038387D"/>
    <w:rsid w:val="003840CF"/>
    <w:rsid w:val="003A25A7"/>
    <w:rsid w:val="003A370C"/>
    <w:rsid w:val="003C0239"/>
    <w:rsid w:val="003E7377"/>
    <w:rsid w:val="00401D08"/>
    <w:rsid w:val="00434048"/>
    <w:rsid w:val="00462D8E"/>
    <w:rsid w:val="004A483B"/>
    <w:rsid w:val="004B3123"/>
    <w:rsid w:val="004D1971"/>
    <w:rsid w:val="004F7B1B"/>
    <w:rsid w:val="005077C8"/>
    <w:rsid w:val="00516B6A"/>
    <w:rsid w:val="00517AD7"/>
    <w:rsid w:val="00547DF7"/>
    <w:rsid w:val="005616A6"/>
    <w:rsid w:val="005835CB"/>
    <w:rsid w:val="005930C3"/>
    <w:rsid w:val="00612F4F"/>
    <w:rsid w:val="0063732D"/>
    <w:rsid w:val="00690E02"/>
    <w:rsid w:val="00694CA3"/>
    <w:rsid w:val="006E61AF"/>
    <w:rsid w:val="0070399B"/>
    <w:rsid w:val="0073671D"/>
    <w:rsid w:val="007476F0"/>
    <w:rsid w:val="007616AE"/>
    <w:rsid w:val="00795EB7"/>
    <w:rsid w:val="007B219E"/>
    <w:rsid w:val="007E78C5"/>
    <w:rsid w:val="00825D02"/>
    <w:rsid w:val="00865F6F"/>
    <w:rsid w:val="00891BB3"/>
    <w:rsid w:val="008926B5"/>
    <w:rsid w:val="008A5076"/>
    <w:rsid w:val="008A52BD"/>
    <w:rsid w:val="008C1CF3"/>
    <w:rsid w:val="008E0933"/>
    <w:rsid w:val="009045EF"/>
    <w:rsid w:val="00926895"/>
    <w:rsid w:val="00941338"/>
    <w:rsid w:val="009515DB"/>
    <w:rsid w:val="00954C40"/>
    <w:rsid w:val="0097271A"/>
    <w:rsid w:val="0099286B"/>
    <w:rsid w:val="0099742D"/>
    <w:rsid w:val="009A3C0B"/>
    <w:rsid w:val="009D46F1"/>
    <w:rsid w:val="009E2B30"/>
    <w:rsid w:val="009E59E4"/>
    <w:rsid w:val="009E6B38"/>
    <w:rsid w:val="00A21E40"/>
    <w:rsid w:val="00A23A1A"/>
    <w:rsid w:val="00A344A0"/>
    <w:rsid w:val="00A34B65"/>
    <w:rsid w:val="00A50B24"/>
    <w:rsid w:val="00A67151"/>
    <w:rsid w:val="00A8466C"/>
    <w:rsid w:val="00A849A0"/>
    <w:rsid w:val="00A91FBF"/>
    <w:rsid w:val="00A96595"/>
    <w:rsid w:val="00AA0759"/>
    <w:rsid w:val="00AA7CF9"/>
    <w:rsid w:val="00AD7413"/>
    <w:rsid w:val="00B077B8"/>
    <w:rsid w:val="00B50593"/>
    <w:rsid w:val="00B64B1F"/>
    <w:rsid w:val="00BA0A05"/>
    <w:rsid w:val="00BA6B95"/>
    <w:rsid w:val="00BF0869"/>
    <w:rsid w:val="00BF2DD2"/>
    <w:rsid w:val="00C20B1E"/>
    <w:rsid w:val="00C50809"/>
    <w:rsid w:val="00C64C5D"/>
    <w:rsid w:val="00CA41B0"/>
    <w:rsid w:val="00CA6ED6"/>
    <w:rsid w:val="00CB747D"/>
    <w:rsid w:val="00CE616B"/>
    <w:rsid w:val="00D16B5F"/>
    <w:rsid w:val="00D17F7F"/>
    <w:rsid w:val="00D26277"/>
    <w:rsid w:val="00D263E9"/>
    <w:rsid w:val="00D30B5B"/>
    <w:rsid w:val="00D36736"/>
    <w:rsid w:val="00D538EA"/>
    <w:rsid w:val="00D556C2"/>
    <w:rsid w:val="00D56028"/>
    <w:rsid w:val="00E23BB4"/>
    <w:rsid w:val="00E2530D"/>
    <w:rsid w:val="00E656E9"/>
    <w:rsid w:val="00E76792"/>
    <w:rsid w:val="00E811D0"/>
    <w:rsid w:val="00E912C0"/>
    <w:rsid w:val="00E94812"/>
    <w:rsid w:val="00EB0A81"/>
    <w:rsid w:val="00EC1778"/>
    <w:rsid w:val="00EE0B53"/>
    <w:rsid w:val="00F22A65"/>
    <w:rsid w:val="00F33232"/>
    <w:rsid w:val="00F448D5"/>
    <w:rsid w:val="00F45834"/>
    <w:rsid w:val="00F45B9D"/>
    <w:rsid w:val="00F63244"/>
    <w:rsid w:val="00F84E38"/>
    <w:rsid w:val="00F86CCF"/>
    <w:rsid w:val="00FA2A07"/>
    <w:rsid w:val="00FB0881"/>
    <w:rsid w:val="00FB1F50"/>
    <w:rsid w:val="00FE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6A6"/>
    <w:pPr>
      <w:spacing w:after="120"/>
      <w:jc w:val="both"/>
    </w:pPr>
    <w:rPr>
      <w:rFonts w:ascii="Arial" w:hAnsi="Arial" w:cs="Arial"/>
      <w:sz w:val="20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65F6F"/>
    <w:pPr>
      <w:keepNext/>
      <w:keepLines/>
      <w:spacing w:before="120"/>
      <w:outlineLvl w:val="0"/>
    </w:pPr>
    <w:rPr>
      <w:b/>
      <w:color w:val="578CAF"/>
      <w:sz w:val="24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5F6F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65F6F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865F6F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F6F"/>
    <w:rPr>
      <w:rFonts w:ascii="Arial" w:hAnsi="Arial"/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865F6F"/>
    <w:rPr>
      <w:rFonts w:ascii="Arial" w:hAnsi="Arial"/>
      <w:b/>
      <w:color w:val="578CAF"/>
      <w:lang w:val="es-VE"/>
    </w:rPr>
  </w:style>
  <w:style w:type="paragraph" w:styleId="Prrafodelista">
    <w:name w:val="List Paragraph"/>
    <w:basedOn w:val="Normal"/>
    <w:uiPriority w:val="34"/>
    <w:qFormat/>
    <w:rsid w:val="00547DF7"/>
    <w:pPr>
      <w:ind w:left="720"/>
      <w:contextualSpacing/>
    </w:pPr>
  </w:style>
  <w:style w:type="table" w:customStyle="1" w:styleId="PlainTable4">
    <w:name w:val="Plain Table 4"/>
    <w:basedOn w:val="Tablanormal"/>
    <w:uiPriority w:val="44"/>
    <w:rsid w:val="00D556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anormal"/>
    <w:uiPriority w:val="43"/>
    <w:rsid w:val="00D556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5616A6"/>
  </w:style>
  <w:style w:type="paragraph" w:styleId="Textonotapie">
    <w:name w:val="footnote text"/>
    <w:basedOn w:val="Normal"/>
    <w:link w:val="TextonotapieCar"/>
    <w:uiPriority w:val="99"/>
    <w:unhideWhenUsed/>
    <w:rsid w:val="00A34B65"/>
    <w:pPr>
      <w:spacing w:after="0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34B65"/>
    <w:rPr>
      <w:rFonts w:ascii="Arial" w:hAnsi="Arial" w:cs="Arial"/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A34B6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34B6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39"/>
    <w:rsid w:val="00A84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2A0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A07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0243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745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34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2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5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9708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292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8" w:color="628431"/>
                        <w:left w:val="single" w:sz="4" w:space="8" w:color="628431"/>
                        <w:bottom w:val="single" w:sz="4" w:space="8" w:color="628431"/>
                        <w:right w:val="single" w:sz="4" w:space="8" w:color="628431"/>
                      </w:divBdr>
                    </w:div>
                  </w:divsChild>
                </w:div>
              </w:divsChild>
            </w:div>
          </w:divsChild>
        </w:div>
        <w:div w:id="131100488">
          <w:marLeft w:val="0"/>
          <w:marRight w:val="0"/>
          <w:marTop w:val="0"/>
          <w:marBottom w:val="0"/>
          <w:divBdr>
            <w:top w:val="dotted" w:sz="4" w:space="3" w:color="173766"/>
            <w:left w:val="none" w:sz="0" w:space="0" w:color="auto"/>
            <w:bottom w:val="dotted" w:sz="4" w:space="3" w:color="173766"/>
            <w:right w:val="none" w:sz="0" w:space="0" w:color="auto"/>
          </w:divBdr>
          <w:divsChild>
            <w:div w:id="2006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50940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247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9934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863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333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164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28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26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6880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466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4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82D45-DC4D-44AA-8177-05D44AFA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512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Obuchi</dc:creator>
  <cp:lastModifiedBy>Usuario</cp:lastModifiedBy>
  <cp:revision>5</cp:revision>
  <cp:lastPrinted>2020-04-01T16:40:00Z</cp:lastPrinted>
  <dcterms:created xsi:type="dcterms:W3CDTF">2020-04-01T16:39:00Z</dcterms:created>
  <dcterms:modified xsi:type="dcterms:W3CDTF">2020-04-08T19:54:00Z</dcterms:modified>
</cp:coreProperties>
</file>